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6B34E" w14:textId="77777777" w:rsidR="004405CB" w:rsidRPr="00A072B8" w:rsidRDefault="004405CB" w:rsidP="004405CB">
      <w:pPr>
        <w:rPr>
          <w:rFonts w:ascii="Arial" w:hAnsi="Arial"/>
          <w:sz w:val="22"/>
          <w:szCs w:val="22"/>
        </w:rPr>
      </w:pPr>
      <w:r w:rsidRPr="00A072B8">
        <w:rPr>
          <w:rFonts w:ascii="Arial" w:hAnsi="Arial"/>
          <w:sz w:val="22"/>
        </w:rPr>
        <w:t>COMMUNIQUÉ DE PRESSE</w:t>
      </w:r>
    </w:p>
    <w:p w14:paraId="63A98928" w14:textId="15D428C1" w:rsidR="004405CB" w:rsidRPr="00A072B8" w:rsidRDefault="004405CB" w:rsidP="004405CB">
      <w:pPr>
        <w:rPr>
          <w:rFonts w:ascii="Arial" w:hAnsi="Arial"/>
          <w:sz w:val="22"/>
          <w:szCs w:val="22"/>
        </w:rPr>
      </w:pPr>
      <w:r>
        <w:rPr>
          <w:rFonts w:ascii="Arial" w:hAnsi="Arial"/>
          <w:sz w:val="22"/>
        </w:rPr>
        <w:t>12</w:t>
      </w:r>
      <w:r w:rsidRPr="00A072B8">
        <w:rPr>
          <w:rFonts w:ascii="Arial" w:hAnsi="Arial"/>
          <w:sz w:val="22"/>
        </w:rPr>
        <w:t> avril 202</w:t>
      </w:r>
      <w:r>
        <w:rPr>
          <w:rFonts w:ascii="Arial" w:hAnsi="Arial"/>
          <w:sz w:val="22"/>
        </w:rPr>
        <w:t>3</w:t>
      </w:r>
    </w:p>
    <w:p w14:paraId="63D3BBC0" w14:textId="77777777" w:rsidR="004405CB" w:rsidRDefault="004405CB" w:rsidP="001E4A94">
      <w:pPr>
        <w:rPr>
          <w:rFonts w:ascii="Arial" w:hAnsi="Arial"/>
          <w:b/>
          <w:color w:val="000000" w:themeColor="text1"/>
          <w:sz w:val="28"/>
        </w:rPr>
      </w:pPr>
    </w:p>
    <w:p w14:paraId="18F1B807" w14:textId="37481829" w:rsidR="00AA57EF" w:rsidRPr="00CF0387" w:rsidRDefault="00F24EAC" w:rsidP="001E4A94">
      <w:pPr>
        <w:rPr>
          <w:rFonts w:ascii="Arial" w:hAnsi="Arial" w:cs="Arial"/>
          <w:b/>
          <w:bCs/>
          <w:color w:val="000000" w:themeColor="text1"/>
          <w:sz w:val="28"/>
          <w:szCs w:val="28"/>
        </w:rPr>
      </w:pPr>
      <w:r>
        <w:rPr>
          <w:rFonts w:ascii="Arial" w:hAnsi="Arial"/>
          <w:b/>
          <w:color w:val="000000" w:themeColor="text1"/>
          <w:sz w:val="28"/>
        </w:rPr>
        <w:t xml:space="preserve">Getzner Werkstoffe affiche un développement commercial stable </w:t>
      </w:r>
    </w:p>
    <w:p w14:paraId="22278A5B" w14:textId="5ACD7E04" w:rsidR="00273921" w:rsidRPr="00CF0387" w:rsidRDefault="00F24EAC" w:rsidP="001E4A94">
      <w:pPr>
        <w:rPr>
          <w:rFonts w:ascii="Arial" w:hAnsi="Arial" w:cs="Arial"/>
          <w:b/>
          <w:color w:val="000000" w:themeColor="text1"/>
          <w:sz w:val="22"/>
          <w:szCs w:val="22"/>
        </w:rPr>
      </w:pPr>
      <w:r>
        <w:rPr>
          <w:rFonts w:ascii="Arial" w:hAnsi="Arial"/>
          <w:b/>
          <w:color w:val="000000" w:themeColor="text1"/>
          <w:sz w:val="22"/>
        </w:rPr>
        <w:t xml:space="preserve">Croissance élevée du chiffre d’affaires grâce à une forte pénétration du marché </w:t>
      </w:r>
    </w:p>
    <w:p w14:paraId="3D50BF62" w14:textId="77777777" w:rsidR="0046089A" w:rsidRPr="00CF0387" w:rsidRDefault="0046089A" w:rsidP="001E4A94">
      <w:pPr>
        <w:rPr>
          <w:rFonts w:ascii="Arial" w:hAnsi="Arial" w:cs="Arial"/>
          <w:bCs/>
          <w:color w:val="FF0000"/>
          <w:sz w:val="22"/>
          <w:szCs w:val="22"/>
        </w:rPr>
      </w:pPr>
    </w:p>
    <w:p w14:paraId="4B2FD60E" w14:textId="0CAD05CF" w:rsidR="0048512D" w:rsidRPr="00742CAB" w:rsidRDefault="008A5F1C" w:rsidP="00A6755E">
      <w:pPr>
        <w:rPr>
          <w:rFonts w:ascii="Arial" w:hAnsi="Arial" w:cs="Arial"/>
          <w:b/>
          <w:color w:val="000000" w:themeColor="text1"/>
          <w:sz w:val="22"/>
          <w:szCs w:val="22"/>
        </w:rPr>
      </w:pPr>
      <w:r>
        <w:rPr>
          <w:rFonts w:ascii="Arial" w:hAnsi="Arial"/>
          <w:b/>
          <w:color w:val="000000" w:themeColor="text1"/>
          <w:sz w:val="22"/>
        </w:rPr>
        <w:t>Bürs (AT). Les résultats publiés par Getzner, le spécialiste leader de la protection contre les vibrations, attestent d’un développement commercial stable pour une année supplémentaire : grâce à des contrats d’approvisionnement à long terme avec les fabricants de matières premières et l’utilisation des capacités de stockage, l’an dernier, l’entreprise a pu non seulement approvisionner ses clients à tout moment, mais aussi réaliser une meilleure pénétration du marché. Avec une croissance de 12 pour cent, Getzner a réalisé un chiffre d’affaires de 150 millions d’euros. En plus d’investir dans la poursuite de la digitalisation, Getzner s’efforce de faire face à la problématique du développement durable.</w:t>
      </w:r>
    </w:p>
    <w:p w14:paraId="6B868393" w14:textId="77777777" w:rsidR="007C206F" w:rsidRPr="00742CAB" w:rsidRDefault="007C206F" w:rsidP="001E4A94">
      <w:pPr>
        <w:rPr>
          <w:rFonts w:ascii="Arial" w:hAnsi="Arial" w:cs="Arial"/>
          <w:b/>
          <w:color w:val="000000" w:themeColor="text1"/>
          <w:sz w:val="22"/>
          <w:szCs w:val="22"/>
        </w:rPr>
      </w:pPr>
    </w:p>
    <w:p w14:paraId="4D0AE94B" w14:textId="584818EF" w:rsidR="00AD0B5C" w:rsidRPr="00CF0387" w:rsidRDefault="0018521E" w:rsidP="00AD0B5C">
      <w:pPr>
        <w:rPr>
          <w:rFonts w:ascii="Arial" w:hAnsi="Arial" w:cs="Arial"/>
          <w:bCs/>
          <w:color w:val="000000" w:themeColor="text1"/>
          <w:sz w:val="22"/>
          <w:szCs w:val="22"/>
        </w:rPr>
      </w:pPr>
      <w:r>
        <w:rPr>
          <w:rFonts w:ascii="Arial" w:hAnsi="Arial"/>
          <w:color w:val="000000" w:themeColor="text1"/>
          <w:sz w:val="22"/>
        </w:rPr>
        <w:t xml:space="preserve">Getzner Werkstoffe, expert leader dans le domaine des solutions de protection contre les vibrations, a continué à afficher un développement commercial stable au cours de l’exercice écoulé, malgré un certain nombre de défis. Getzner a augmenté son chiffre d’affaires à 150 millions d’euros, soit une progression de 12 pour cent, que l’entreprise explique surtout par une meilleure pénétration du marché. « En particulier dans le secteur ferroviaire, nous avons pu étendre notre présence sur le marché dans une mesure appréciable en 2022, malgré la hausse du prix des produits primaires. La situation des matières premières n’a pas été facile, mais grâce à la planification prévisionnelle, nous sommes également parvenus à la surmonter. D’une part, nous travaillons avec plusieurs fournisseurs sur la base de contrats d’approvisionnement à long terme. Cela nous procure une certaine sécurité d’approvisionnement. D’autre part, nous avons fait un usage « intelligent » de nos capacités de stockage et investi dans un entrepôt à hauts rayonnages dernier cri. Toutes ces mesures mises ensemble nous ont permis de fournir à nos clients les produits qu’ils voulaient malgré les goulots d’étranglement », explique Juergen Rainalter, directeur général de Getzner Werkstoffe. </w:t>
      </w:r>
    </w:p>
    <w:p w14:paraId="47601B7A" w14:textId="77777777" w:rsidR="00AD0B5C" w:rsidRPr="00CF0387" w:rsidRDefault="00AD0B5C" w:rsidP="001E4A94">
      <w:pPr>
        <w:rPr>
          <w:rFonts w:ascii="Arial" w:hAnsi="Arial" w:cs="Arial"/>
          <w:bCs/>
          <w:color w:val="000000" w:themeColor="text1"/>
          <w:sz w:val="22"/>
          <w:szCs w:val="22"/>
        </w:rPr>
      </w:pPr>
    </w:p>
    <w:p w14:paraId="541BAF3C" w14:textId="17C717E2" w:rsidR="00EB2564" w:rsidRDefault="00EB2564" w:rsidP="001E4A94">
      <w:pPr>
        <w:rPr>
          <w:rFonts w:ascii="Arial" w:hAnsi="Arial" w:cs="Arial"/>
          <w:bCs/>
          <w:color w:val="000000" w:themeColor="text1"/>
          <w:sz w:val="22"/>
          <w:szCs w:val="22"/>
        </w:rPr>
      </w:pPr>
      <w:r>
        <w:rPr>
          <w:rFonts w:ascii="Arial" w:hAnsi="Arial"/>
          <w:b/>
          <w:color w:val="000000" w:themeColor="text1"/>
          <w:sz w:val="22"/>
        </w:rPr>
        <w:t>Se préparer aux défis à venir</w:t>
      </w:r>
    </w:p>
    <w:p w14:paraId="4B88FA73" w14:textId="5F6836B6" w:rsidR="00301A45" w:rsidRPr="001C785F" w:rsidRDefault="000A4152" w:rsidP="002B532E">
      <w:pPr>
        <w:rPr>
          <w:rFonts w:ascii="Arial" w:hAnsi="Arial" w:cs="Arial"/>
          <w:color w:val="000000" w:themeColor="text1"/>
          <w:sz w:val="22"/>
          <w:szCs w:val="22"/>
        </w:rPr>
      </w:pPr>
      <w:r>
        <w:rPr>
          <w:rFonts w:ascii="Arial" w:hAnsi="Arial"/>
          <w:color w:val="000000" w:themeColor="text1"/>
          <w:sz w:val="22"/>
        </w:rPr>
        <w:t>Afin de se préparer à l’avenir, l’entreprise investit tout particulièrement dans la poursuite de la digitalisation et dans des initiatives de développement durable. Ces efforts portent leurs fruits : par exemple, Getzner peut couvrir l’ensemble de ses besoins en électricité avec de l’« énergie verte » issue des centrales hydroélectriques du groupe, autrement dit, avec de l’énergie électrique provenant de sources d’énergie renouvelables respectueuses de l’environnement. « Pour nous, l’enjeu ne se résume par "seulement" à la neutralité climatique ou à la réduction des émissions de CO</w:t>
      </w:r>
      <w:r>
        <w:rPr>
          <w:rFonts w:ascii="Arial" w:hAnsi="Arial"/>
          <w:color w:val="000000" w:themeColor="text1"/>
          <w:sz w:val="22"/>
          <w:vertAlign w:val="subscript"/>
        </w:rPr>
        <w:t>2</w:t>
      </w:r>
      <w:r>
        <w:rPr>
          <w:rFonts w:ascii="Arial" w:hAnsi="Arial"/>
          <w:color w:val="000000" w:themeColor="text1"/>
          <w:sz w:val="22"/>
        </w:rPr>
        <w:t xml:space="preserve"> : nous adoptons une approche plus globale du développement durable. Nous prenons donc en considération l’ensemble du cycle de vie de nos produits et examinons de près tous les secteurs de l’entreprise pour trouver des moyens de promouvoir le développement durable », indique Juergen Rainalter. L’accent est mis sur les technologies de production, mais les processus de fabrication et la logistique sont eux aussi examinés pour identifier des potentiels d’optimisation. Cela comprend des mesures pour réduire les déchets de matériaux et les rebuts, pour utiliser des équipements de transport durables et pour exploiter au maximum le volume des conteneurs de transport. « La longue durée de vie de nos solutions de protection contre les vibrations est ce qui contribue le plus à la préservation des ressources et à l’amélioration de l’empreinte carbone si l’on considère l’ensemble de leur cycle de vie. Nos produits conservent de manière éprouvée leurs propriétés du matériau durant des décennies, sans perte de performance. Par conséquent, ils prolongent également significativement la durée de vie des composants dont ils sont équipés », explique Juergen Rainalter. Les matériaux élastiques de Getzner peuvent être réutilisés après avoir atteint leur durée de vie prévue, par exemple en les recyclant et en les réintroduisant dans le cycle de production. « Nous travaillons sur de </w:t>
      </w:r>
      <w:r>
        <w:rPr>
          <w:rFonts w:ascii="Arial" w:hAnsi="Arial"/>
          <w:color w:val="000000" w:themeColor="text1"/>
          <w:sz w:val="22"/>
        </w:rPr>
        <w:lastRenderedPageBreak/>
        <w:t>nouvelles solutions afin de pouvoir, dans un avenir proche, recycler entièrement nos matériaux et les réintégrer dans le cycle des matériaux », déclare Juergen Rainalter.</w:t>
      </w:r>
    </w:p>
    <w:p w14:paraId="2E51470C" w14:textId="77777777" w:rsidR="002B532E" w:rsidRDefault="002B532E" w:rsidP="001E4A94">
      <w:pPr>
        <w:rPr>
          <w:rFonts w:ascii="Arial" w:hAnsi="Arial" w:cs="Arial"/>
          <w:b/>
          <w:color w:val="000000" w:themeColor="text1"/>
          <w:sz w:val="22"/>
          <w:szCs w:val="22"/>
        </w:rPr>
      </w:pPr>
    </w:p>
    <w:p w14:paraId="6CC90FB2" w14:textId="45BE49FD" w:rsidR="00C96606" w:rsidRPr="00CF0387" w:rsidRDefault="00C96606" w:rsidP="001E4A94">
      <w:pPr>
        <w:rPr>
          <w:rFonts w:ascii="Arial" w:hAnsi="Arial" w:cs="Arial"/>
          <w:b/>
          <w:color w:val="000000" w:themeColor="text1"/>
          <w:sz w:val="22"/>
          <w:szCs w:val="22"/>
        </w:rPr>
      </w:pPr>
      <w:r>
        <w:rPr>
          <w:rFonts w:ascii="Arial" w:hAnsi="Arial"/>
          <w:b/>
          <w:color w:val="000000" w:themeColor="text1"/>
          <w:sz w:val="22"/>
        </w:rPr>
        <w:t xml:space="preserve">La même efficacité avec une moindre utilisation de matières premières </w:t>
      </w:r>
    </w:p>
    <w:p w14:paraId="73287F37" w14:textId="77777777" w:rsidR="0021153F" w:rsidRDefault="00924AD9" w:rsidP="001E4A94">
      <w:pPr>
        <w:rPr>
          <w:rFonts w:ascii="Arial" w:hAnsi="Arial" w:cs="Arial"/>
          <w:bCs/>
          <w:color w:val="000000" w:themeColor="text1"/>
          <w:sz w:val="22"/>
          <w:szCs w:val="22"/>
        </w:rPr>
      </w:pPr>
      <w:r>
        <w:rPr>
          <w:rFonts w:ascii="Arial" w:hAnsi="Arial"/>
          <w:color w:val="000000" w:themeColor="text1"/>
          <w:sz w:val="22"/>
        </w:rPr>
        <w:t xml:space="preserve">Le processus d’innovation continu a débouché sur des produits tels que la Sylodyn Construction Series : des plaques élastiques de protection contre les vibrations qui peuvent être adaptées aux exigences individuelles et qui protègent les bâtiments contre les chocs et les vibrations. « Son efficacité a été augmentée jusqu’à 30 pour cent – avec une moindre utilisation de matières premières et sans perte de performance », affirme Juergen Rainalter. </w:t>
      </w:r>
    </w:p>
    <w:p w14:paraId="2F7EF98E" w14:textId="77777777" w:rsidR="0021153F" w:rsidRDefault="0021153F" w:rsidP="001E4A94">
      <w:pPr>
        <w:rPr>
          <w:rFonts w:ascii="Arial" w:hAnsi="Arial" w:cs="Arial"/>
          <w:bCs/>
          <w:color w:val="000000" w:themeColor="text1"/>
          <w:sz w:val="22"/>
          <w:szCs w:val="22"/>
        </w:rPr>
      </w:pPr>
    </w:p>
    <w:p w14:paraId="6C8E8D08" w14:textId="50965307" w:rsidR="00F0796F" w:rsidRPr="00F0796F" w:rsidRDefault="00F0796F" w:rsidP="001E4A94">
      <w:pPr>
        <w:rPr>
          <w:rFonts w:ascii="Arial" w:hAnsi="Arial" w:cs="Arial"/>
          <w:b/>
          <w:bCs/>
          <w:color w:val="000000" w:themeColor="text1"/>
          <w:sz w:val="22"/>
          <w:szCs w:val="22"/>
        </w:rPr>
      </w:pPr>
      <w:r>
        <w:rPr>
          <w:rFonts w:ascii="Arial" w:hAnsi="Arial"/>
          <w:b/>
          <w:color w:val="000000" w:themeColor="text1"/>
          <w:sz w:val="22"/>
        </w:rPr>
        <w:t>Processus digitalisés et applications en ligne</w:t>
      </w:r>
    </w:p>
    <w:p w14:paraId="79DF7903" w14:textId="34160389" w:rsidR="001E4A94" w:rsidRPr="00CF0387" w:rsidRDefault="008B39CE" w:rsidP="001E4A94">
      <w:pPr>
        <w:rPr>
          <w:rFonts w:ascii="Arial" w:hAnsi="Arial" w:cs="Arial"/>
          <w:bCs/>
          <w:color w:val="000000" w:themeColor="text1"/>
          <w:sz w:val="22"/>
          <w:szCs w:val="22"/>
        </w:rPr>
      </w:pPr>
      <w:r>
        <w:rPr>
          <w:rFonts w:ascii="Arial" w:hAnsi="Arial"/>
          <w:color w:val="000000" w:themeColor="text1"/>
          <w:sz w:val="22"/>
        </w:rPr>
        <w:t xml:space="preserve">Faire avancer la digitalisation des processus opérationnels fait partie intégrante de la stratégie de Getzner. De nos jours, les services aux clients sont également de plus en plus fournis numériquement sous la forme d’applications en ligne : par exemple, des programmes de calcul pour l’utilisation de matériaux d’amortissement des vibrations ou une semelle sous traverse numérique qui collecte en temps réel les données relatives aux opérations ferroviaires. </w:t>
      </w:r>
    </w:p>
    <w:p w14:paraId="76E2D284" w14:textId="77777777" w:rsidR="00735BC2" w:rsidRPr="00CF0387" w:rsidRDefault="00735BC2" w:rsidP="001E4A94">
      <w:pPr>
        <w:rPr>
          <w:rFonts w:ascii="Arial" w:hAnsi="Arial" w:cs="Arial"/>
          <w:b/>
          <w:color w:val="000000" w:themeColor="text1"/>
          <w:sz w:val="22"/>
          <w:szCs w:val="22"/>
        </w:rPr>
      </w:pPr>
    </w:p>
    <w:p w14:paraId="5D89353C" w14:textId="5C9FBB57" w:rsidR="00C52F8A" w:rsidRPr="00CF0387" w:rsidRDefault="00C52F8A" w:rsidP="001E4A94">
      <w:pPr>
        <w:rPr>
          <w:rFonts w:ascii="Arial" w:hAnsi="Arial" w:cs="Arial"/>
          <w:b/>
          <w:color w:val="000000" w:themeColor="text1"/>
          <w:sz w:val="22"/>
          <w:szCs w:val="22"/>
        </w:rPr>
      </w:pPr>
      <w:r>
        <w:rPr>
          <w:rFonts w:ascii="Arial" w:hAnsi="Arial"/>
          <w:b/>
          <w:color w:val="000000" w:themeColor="text1"/>
          <w:sz w:val="22"/>
        </w:rPr>
        <w:t>Trois secteurs d’activité, trois tendances du marché</w:t>
      </w:r>
    </w:p>
    <w:p w14:paraId="57619F20" w14:textId="603F7E38" w:rsidR="0021153F" w:rsidRDefault="001809F7" w:rsidP="00D22D5F">
      <w:pPr>
        <w:rPr>
          <w:rFonts w:ascii="Arial" w:hAnsi="Arial" w:cs="Arial"/>
          <w:bCs/>
          <w:color w:val="000000" w:themeColor="text1"/>
          <w:sz w:val="22"/>
          <w:szCs w:val="22"/>
        </w:rPr>
      </w:pPr>
      <w:r>
        <w:rPr>
          <w:rFonts w:ascii="Arial" w:hAnsi="Arial"/>
          <w:color w:val="000000" w:themeColor="text1"/>
          <w:sz w:val="22"/>
        </w:rPr>
        <w:t xml:space="preserve">Les solutions de Getzner sont basées sur des matériaux développés et fabriqués en interne qui réduisent les chocs et les vibrations. Elles sont utilisées dans les secteurs ferroviaire, du bâtiment et de l’industrie, par exemple dans les voies ferrées, pour la suspension de bâtiment ou dans les machines et équipements. Ces secteurs d’activité se développent actuellement de différente manière : « Il y a beaucoup à faire dans le secteur ferroviaire : partout dans le monde, les lignes de chemins de fer sont en train d’être préparées en vue d’une plus grande "mobilité verte". Nous tablons sur la poursuite du développement de nos activités. Le secteur du bâtiment, en revanche, se développe plus lentement ; l’inflation et les difficultés d’approvisionnement posent problème à ce secteur. Toutefois, la demande remonte dans notre secteur d’activité Industrie, notamment dans le segment du chauffage, de la ventilation et de la climatisation, où nos produits sont utilisés pour réduire les vibrations dans les pompes à chaleur, par exemple », déclare Juergen Rainalter. </w:t>
      </w:r>
    </w:p>
    <w:p w14:paraId="10E6BAE8" w14:textId="77777777" w:rsidR="0021153F" w:rsidRDefault="0021153F" w:rsidP="00D22D5F">
      <w:pPr>
        <w:rPr>
          <w:rFonts w:ascii="Arial" w:hAnsi="Arial" w:cs="Arial"/>
          <w:bCs/>
          <w:color w:val="000000" w:themeColor="text1"/>
          <w:sz w:val="22"/>
          <w:szCs w:val="22"/>
        </w:rPr>
      </w:pPr>
    </w:p>
    <w:p w14:paraId="79DE0D4B" w14:textId="24A024CA" w:rsidR="00D22D5F" w:rsidRPr="00CF0387" w:rsidRDefault="008E6A3D" w:rsidP="00D22D5F">
      <w:pPr>
        <w:rPr>
          <w:rFonts w:ascii="Arial" w:hAnsi="Arial" w:cs="Arial"/>
          <w:bCs/>
          <w:color w:val="000000" w:themeColor="text1"/>
          <w:sz w:val="22"/>
          <w:szCs w:val="22"/>
        </w:rPr>
      </w:pPr>
      <w:r>
        <w:rPr>
          <w:rFonts w:ascii="Arial" w:hAnsi="Arial"/>
          <w:color w:val="000000" w:themeColor="text1"/>
          <w:sz w:val="22"/>
        </w:rPr>
        <w:t xml:space="preserve">Actuellement, près de 350 personnes travaillent chez Getzner Werkstoffe à Bürs, avec un total d’environ </w:t>
      </w:r>
      <w:r w:rsidR="005560EC">
        <w:rPr>
          <w:rFonts w:ascii="Arial" w:hAnsi="Arial"/>
          <w:color w:val="000000" w:themeColor="text1"/>
          <w:sz w:val="22"/>
        </w:rPr>
        <w:t>500</w:t>
      </w:r>
      <w:r>
        <w:rPr>
          <w:rFonts w:ascii="Arial" w:hAnsi="Arial"/>
          <w:color w:val="000000" w:themeColor="text1"/>
          <w:sz w:val="22"/>
        </w:rPr>
        <w:t> collaborateurs sur tous les sites combinés. Le spécialiste de la protection contre les vibrations forme des apprentis dans les trois secteurs d’activité de l’entreprise et recherche également un soutien au-delà. « Nous sommes persuadés que notre entreprise va continuer à se développer avec succès à l’avenir, car en réduisant le bruit et les vibrations, nos solutions apportent une contribution précieuse à une meilleure qualité de vie et au développement durable. Avec nos équipes formidables, nos innovations et notre sensibilisation au développement durable, nous envisageons l’avenir avec confiance », souligne Juergen Rainalter.</w:t>
      </w:r>
    </w:p>
    <w:p w14:paraId="5381A5AE" w14:textId="77777777" w:rsidR="009D79A1" w:rsidRPr="00CF0387" w:rsidRDefault="009D79A1" w:rsidP="001E4A94">
      <w:pPr>
        <w:rPr>
          <w:rFonts w:ascii="Arial" w:hAnsi="Arial" w:cs="Arial"/>
          <w:bCs/>
          <w:color w:val="FF0000"/>
          <w:sz w:val="22"/>
          <w:szCs w:val="22"/>
        </w:rPr>
      </w:pPr>
    </w:p>
    <w:p w14:paraId="1F351D23" w14:textId="508D0F68" w:rsidR="00F93D94" w:rsidRPr="00CF0387" w:rsidRDefault="00F93D94" w:rsidP="001E4A94">
      <w:pPr>
        <w:rPr>
          <w:rFonts w:ascii="Arial" w:hAnsi="Arial"/>
          <w:color w:val="000000" w:themeColor="text1"/>
          <w:sz w:val="22"/>
          <w:szCs w:val="22"/>
        </w:rPr>
      </w:pPr>
      <w:r>
        <w:rPr>
          <w:rFonts w:ascii="Arial" w:hAnsi="Arial"/>
          <w:b/>
          <w:color w:val="000000" w:themeColor="text1"/>
          <w:sz w:val="22"/>
        </w:rPr>
        <w:t xml:space="preserve">Image 1 : </w:t>
      </w:r>
      <w:r>
        <w:rPr>
          <w:rFonts w:ascii="Arial" w:hAnsi="Arial"/>
          <w:color w:val="000000" w:themeColor="text1"/>
          <w:sz w:val="22"/>
        </w:rPr>
        <w:t>Getzner Headquarter at night.jpg</w:t>
      </w:r>
    </w:p>
    <w:p w14:paraId="40C98153" w14:textId="55ED769F" w:rsidR="00CA457A" w:rsidRPr="00CF0387" w:rsidRDefault="00F93D94" w:rsidP="001E4A94">
      <w:pPr>
        <w:rPr>
          <w:rFonts w:ascii="Arial" w:hAnsi="Arial" w:cs="Arial"/>
          <w:bCs/>
          <w:color w:val="FF0000"/>
          <w:sz w:val="22"/>
          <w:szCs w:val="22"/>
        </w:rPr>
      </w:pPr>
      <w:r>
        <w:rPr>
          <w:rFonts w:ascii="Arial" w:hAnsi="Arial"/>
          <w:b/>
          <w:color w:val="000000" w:themeColor="text1"/>
          <w:sz w:val="22"/>
        </w:rPr>
        <w:t>Légende de l’image 1</w:t>
      </w:r>
      <w:r>
        <w:rPr>
          <w:rFonts w:ascii="Arial" w:hAnsi="Arial"/>
          <w:color w:val="000000" w:themeColor="text1"/>
          <w:sz w:val="22"/>
        </w:rPr>
        <w:t> : À Bürs, Getzner a migré vers une « énergie verte » qui couvre l’ensemble des besoins énergétiques du siège.</w:t>
      </w:r>
    </w:p>
    <w:p w14:paraId="743A5D20" w14:textId="41771AAF" w:rsidR="00F93D94" w:rsidRPr="00CF0387" w:rsidRDefault="00F93D94" w:rsidP="001E4A94">
      <w:pPr>
        <w:rPr>
          <w:rFonts w:ascii="Arial" w:hAnsi="Arial"/>
          <w:color w:val="000000" w:themeColor="text1"/>
          <w:sz w:val="22"/>
          <w:szCs w:val="22"/>
        </w:rPr>
      </w:pPr>
      <w:r>
        <w:rPr>
          <w:rFonts w:ascii="Arial" w:hAnsi="Arial"/>
          <w:b/>
          <w:color w:val="000000" w:themeColor="text1"/>
          <w:sz w:val="22"/>
        </w:rPr>
        <w:t>Source de l’image 1 :</w:t>
      </w:r>
      <w:r>
        <w:rPr>
          <w:rFonts w:ascii="Arial" w:hAnsi="Arial"/>
          <w:color w:val="000000" w:themeColor="text1"/>
          <w:sz w:val="22"/>
        </w:rPr>
        <w:t xml:space="preserve"> Getzner Werkstoffe, peut être publiée gratuitement </w:t>
      </w:r>
    </w:p>
    <w:p w14:paraId="7E138F47" w14:textId="6A38F576" w:rsidR="00F93D94" w:rsidRPr="00F02065" w:rsidRDefault="00F93D94" w:rsidP="001E4A94">
      <w:pPr>
        <w:rPr>
          <w:rFonts w:ascii="Arial" w:hAnsi="Arial"/>
          <w:color w:val="FF0000"/>
          <w:sz w:val="22"/>
          <w:szCs w:val="22"/>
        </w:rPr>
      </w:pPr>
    </w:p>
    <w:p w14:paraId="318A944B" w14:textId="335E1184" w:rsidR="00D501BB" w:rsidRPr="00CF0387" w:rsidRDefault="0090512D" w:rsidP="00D501BB">
      <w:pPr>
        <w:rPr>
          <w:rFonts w:ascii="Arial" w:hAnsi="Arial"/>
          <w:color w:val="000000" w:themeColor="text1"/>
          <w:sz w:val="22"/>
          <w:szCs w:val="22"/>
        </w:rPr>
      </w:pPr>
      <w:r>
        <w:rPr>
          <w:rFonts w:ascii="Arial" w:hAnsi="Arial"/>
          <w:b/>
          <w:color w:val="000000" w:themeColor="text1"/>
          <w:sz w:val="22"/>
        </w:rPr>
        <w:t xml:space="preserve">Image 2 : </w:t>
      </w:r>
      <w:r>
        <w:rPr>
          <w:rFonts w:ascii="Arial" w:hAnsi="Arial"/>
          <w:color w:val="000000" w:themeColor="text1"/>
          <w:sz w:val="22"/>
        </w:rPr>
        <w:t>Sylodyn Construction Series.jpg</w:t>
      </w:r>
    </w:p>
    <w:p w14:paraId="4E5C7439" w14:textId="6BF207B0" w:rsidR="004C44BC" w:rsidRPr="00CF0387" w:rsidRDefault="0090512D" w:rsidP="001E4A94">
      <w:pPr>
        <w:rPr>
          <w:rFonts w:ascii="Arial" w:hAnsi="Arial" w:cs="Arial"/>
          <w:b/>
          <w:color w:val="000000" w:themeColor="text1"/>
          <w:sz w:val="22"/>
          <w:szCs w:val="22"/>
        </w:rPr>
      </w:pPr>
      <w:r>
        <w:rPr>
          <w:rFonts w:ascii="Arial" w:hAnsi="Arial"/>
          <w:b/>
          <w:color w:val="000000" w:themeColor="text1"/>
          <w:sz w:val="22"/>
        </w:rPr>
        <w:t>Légende de l’image 2</w:t>
      </w:r>
      <w:r>
        <w:rPr>
          <w:rFonts w:ascii="Arial" w:hAnsi="Arial"/>
          <w:color w:val="000000" w:themeColor="text1"/>
          <w:sz w:val="22"/>
        </w:rPr>
        <w:t> : Préservation des ressources : la protection contre les vibrations pour les bâtiments est jusqu’à 30 pour cent plus efficace – avec une moindre utilisation de matières premières et sans perte de performance.</w:t>
      </w:r>
    </w:p>
    <w:p w14:paraId="1C8B36D2" w14:textId="3CBA3E4C" w:rsidR="00F47443" w:rsidRDefault="0090512D" w:rsidP="001E4A94">
      <w:pPr>
        <w:rPr>
          <w:rFonts w:ascii="Arial" w:hAnsi="Arial"/>
          <w:color w:val="000000" w:themeColor="text1"/>
          <w:sz w:val="22"/>
        </w:rPr>
      </w:pPr>
      <w:r>
        <w:rPr>
          <w:rFonts w:ascii="Arial" w:hAnsi="Arial"/>
          <w:b/>
          <w:color w:val="000000" w:themeColor="text1"/>
          <w:sz w:val="22"/>
        </w:rPr>
        <w:t>Source de l’image 2 :</w:t>
      </w:r>
      <w:r>
        <w:rPr>
          <w:rFonts w:ascii="Arial" w:hAnsi="Arial"/>
          <w:color w:val="000000" w:themeColor="text1"/>
          <w:sz w:val="22"/>
        </w:rPr>
        <w:t xml:space="preserve"> Getzner Werkstoffe, peut être publiée gratuitement </w:t>
      </w:r>
    </w:p>
    <w:p w14:paraId="4FF4C82B" w14:textId="7CAFFC4C" w:rsidR="00B27766" w:rsidRDefault="00B27766" w:rsidP="001E4A94">
      <w:pPr>
        <w:rPr>
          <w:rFonts w:ascii="Arial" w:hAnsi="Arial"/>
          <w:color w:val="000000" w:themeColor="text1"/>
          <w:sz w:val="22"/>
        </w:rPr>
      </w:pPr>
    </w:p>
    <w:p w14:paraId="6A37A19E" w14:textId="0C0ED016" w:rsidR="00B27766" w:rsidRPr="00A072B8" w:rsidRDefault="00B27766" w:rsidP="00B27766">
      <w:pPr>
        <w:rPr>
          <w:rFonts w:ascii="Arial" w:hAnsi="Arial"/>
          <w:sz w:val="22"/>
          <w:szCs w:val="22"/>
        </w:rPr>
      </w:pPr>
      <w:r w:rsidRPr="00A072B8">
        <w:rPr>
          <w:rFonts w:ascii="Arial" w:hAnsi="Arial"/>
          <w:b/>
          <w:sz w:val="22"/>
        </w:rPr>
        <w:t>Photo </w:t>
      </w:r>
      <w:r>
        <w:rPr>
          <w:rFonts w:ascii="Arial" w:hAnsi="Arial"/>
          <w:b/>
          <w:sz w:val="22"/>
        </w:rPr>
        <w:t>3</w:t>
      </w:r>
      <w:r w:rsidRPr="00A072B8">
        <w:rPr>
          <w:rFonts w:ascii="Arial" w:hAnsi="Arial"/>
          <w:b/>
          <w:sz w:val="22"/>
        </w:rPr>
        <w:t xml:space="preserve"> : </w:t>
      </w:r>
      <w:r w:rsidRPr="00A072B8">
        <w:rPr>
          <w:rFonts w:ascii="Arial" w:hAnsi="Arial"/>
          <w:sz w:val="22"/>
        </w:rPr>
        <w:t>Direction de Getzner Werkstoffe</w:t>
      </w:r>
    </w:p>
    <w:p w14:paraId="734024D4" w14:textId="694425E2" w:rsidR="00B27766" w:rsidRPr="00A072B8" w:rsidRDefault="00B27766" w:rsidP="00B27766">
      <w:pPr>
        <w:rPr>
          <w:rFonts w:ascii="Arial" w:hAnsi="Arial" w:cs="Arial"/>
          <w:sz w:val="22"/>
          <w:szCs w:val="22"/>
        </w:rPr>
      </w:pPr>
      <w:r w:rsidRPr="00A072B8">
        <w:rPr>
          <w:rFonts w:ascii="Arial" w:hAnsi="Arial"/>
          <w:b/>
          <w:sz w:val="22"/>
        </w:rPr>
        <w:lastRenderedPageBreak/>
        <w:t>Légende </w:t>
      </w:r>
      <w:r>
        <w:rPr>
          <w:rFonts w:ascii="Arial" w:hAnsi="Arial"/>
          <w:b/>
          <w:sz w:val="22"/>
        </w:rPr>
        <w:t>3</w:t>
      </w:r>
      <w:r w:rsidRPr="00A072B8">
        <w:rPr>
          <w:rFonts w:ascii="Arial" w:hAnsi="Arial"/>
          <w:sz w:val="22"/>
        </w:rPr>
        <w:t> : Malgré la situation économique tendue dans le monde entier, Getzner investit dans la poursuite du développement de l’entreprise, y compris dans des programmes de durabilité.</w:t>
      </w:r>
    </w:p>
    <w:p w14:paraId="7ED1D192" w14:textId="7B92B24E" w:rsidR="00B27766" w:rsidRPr="00A072B8" w:rsidRDefault="00B27766" w:rsidP="00B27766">
      <w:pPr>
        <w:rPr>
          <w:rFonts w:ascii="Arial" w:hAnsi="Arial"/>
          <w:sz w:val="22"/>
          <w:szCs w:val="22"/>
        </w:rPr>
      </w:pPr>
      <w:r w:rsidRPr="00A072B8">
        <w:rPr>
          <w:rFonts w:ascii="Arial" w:hAnsi="Arial"/>
          <w:b/>
          <w:sz w:val="22"/>
        </w:rPr>
        <w:t>Crédit photographique </w:t>
      </w:r>
      <w:r>
        <w:rPr>
          <w:rFonts w:ascii="Arial" w:hAnsi="Arial"/>
          <w:b/>
          <w:sz w:val="22"/>
        </w:rPr>
        <w:t>3</w:t>
      </w:r>
      <w:r w:rsidRPr="00A072B8">
        <w:rPr>
          <w:rFonts w:ascii="Arial" w:hAnsi="Arial"/>
          <w:sz w:val="22"/>
        </w:rPr>
        <w:t xml:space="preserve"> : Getzner Werkstoffe, </w:t>
      </w:r>
      <w:r>
        <w:rPr>
          <w:rFonts w:ascii="Arial" w:hAnsi="Arial"/>
          <w:color w:val="000000" w:themeColor="text1"/>
          <w:sz w:val="22"/>
        </w:rPr>
        <w:t>peut être publiée gratuitement</w:t>
      </w:r>
    </w:p>
    <w:p w14:paraId="066EF848" w14:textId="77777777" w:rsidR="00B27766" w:rsidRPr="00CF0387" w:rsidRDefault="00B27766" w:rsidP="001E4A94">
      <w:pPr>
        <w:rPr>
          <w:rFonts w:ascii="Arial" w:hAnsi="Arial"/>
          <w:color w:val="000000" w:themeColor="text1"/>
          <w:sz w:val="22"/>
          <w:szCs w:val="22"/>
        </w:rPr>
      </w:pPr>
    </w:p>
    <w:p w14:paraId="7D23107C" w14:textId="77777777" w:rsidR="00720F94" w:rsidRPr="00F02065" w:rsidRDefault="00720F94" w:rsidP="001E4A94">
      <w:pPr>
        <w:rPr>
          <w:rFonts w:ascii="Arial" w:hAnsi="Arial"/>
          <w:color w:val="FF0000"/>
          <w:sz w:val="22"/>
          <w:szCs w:val="22"/>
        </w:rPr>
      </w:pPr>
    </w:p>
    <w:p w14:paraId="0394C457" w14:textId="5B65BEC3" w:rsidR="00FF0F64" w:rsidRDefault="00732E4F" w:rsidP="001E4A94">
      <w:pPr>
        <w:rPr>
          <w:rFonts w:ascii="Arial" w:hAnsi="Arial"/>
          <w:color w:val="000000" w:themeColor="text1"/>
          <w:sz w:val="22"/>
        </w:rPr>
      </w:pPr>
      <w:r>
        <w:rPr>
          <w:rFonts w:ascii="Arial" w:hAnsi="Arial"/>
          <w:color w:val="000000" w:themeColor="text1"/>
          <w:sz w:val="22"/>
        </w:rPr>
        <w:t xml:space="preserve">Cliquez ici pour afficher </w:t>
      </w:r>
      <w:hyperlink r:id="rId10" w:history="1">
        <w:r w:rsidRPr="00F16978">
          <w:rPr>
            <w:rStyle w:val="Hyperlink"/>
            <w:rFonts w:ascii="Arial" w:hAnsi="Arial"/>
            <w:sz w:val="22"/>
          </w:rPr>
          <w:t>le dossier de presse</w:t>
        </w:r>
      </w:hyperlink>
      <w:r>
        <w:rPr>
          <w:rFonts w:ascii="Arial" w:hAnsi="Arial"/>
          <w:color w:val="000000" w:themeColor="text1"/>
          <w:sz w:val="22"/>
        </w:rPr>
        <w:t>.</w:t>
      </w:r>
    </w:p>
    <w:p w14:paraId="235BC270" w14:textId="77777777" w:rsidR="00FF0F64" w:rsidRDefault="00FF0F64" w:rsidP="001E4A94">
      <w:pPr>
        <w:rPr>
          <w:rFonts w:ascii="Arial" w:hAnsi="Arial"/>
          <w:color w:val="000000" w:themeColor="text1"/>
          <w:sz w:val="22"/>
        </w:rPr>
      </w:pPr>
    </w:p>
    <w:p w14:paraId="123EF6EA" w14:textId="77777777" w:rsidR="00FF0F64" w:rsidRPr="00A072B8" w:rsidRDefault="00FF0F64" w:rsidP="00FF0F64">
      <w:pPr>
        <w:rPr>
          <w:rFonts w:ascii="Arial" w:hAnsi="Arial"/>
          <w:b/>
          <w:sz w:val="18"/>
          <w:szCs w:val="18"/>
        </w:rPr>
      </w:pPr>
      <w:r w:rsidRPr="00A072B8">
        <w:rPr>
          <w:rFonts w:ascii="Arial" w:hAnsi="Arial"/>
          <w:b/>
          <w:sz w:val="18"/>
        </w:rPr>
        <w:t>Getzner Werkstoffe GmbH</w:t>
      </w:r>
    </w:p>
    <w:p w14:paraId="149339A4" w14:textId="77777777" w:rsidR="00FF0F64" w:rsidRPr="00A072B8" w:rsidRDefault="00FF0F64" w:rsidP="00FF0F64">
      <w:pPr>
        <w:rPr>
          <w:rStyle w:val="Hyperlink"/>
          <w:rFonts w:ascii="Arial" w:hAnsi="Arial" w:cs="Arial"/>
          <w:color w:val="auto"/>
          <w:sz w:val="18"/>
          <w:szCs w:val="18"/>
        </w:rPr>
      </w:pPr>
    </w:p>
    <w:p w14:paraId="6F16F8C1" w14:textId="77777777" w:rsidR="00FF0F64" w:rsidRPr="00AB0D63" w:rsidRDefault="00B27766" w:rsidP="00FF0F64">
      <w:pPr>
        <w:rPr>
          <w:rFonts w:ascii="Arial" w:hAnsi="Arial"/>
          <w:sz w:val="18"/>
          <w:szCs w:val="18"/>
          <w:lang w:val="en-GB"/>
        </w:rPr>
      </w:pPr>
      <w:hyperlink r:id="rId11" w:history="1">
        <w:r w:rsidR="00FF0F64" w:rsidRPr="00A072B8">
          <w:rPr>
            <w:rStyle w:val="Hyperlink"/>
            <w:rFonts w:ascii="Arial" w:hAnsi="Arial"/>
            <w:color w:val="auto"/>
            <w:sz w:val="18"/>
          </w:rPr>
          <w:t xml:space="preserve">Getzner </w:t>
        </w:r>
      </w:hyperlink>
      <w:r w:rsidR="00FF0F64" w:rsidRPr="00A072B8">
        <w:rPr>
          <w:rFonts w:ascii="Arial" w:hAnsi="Arial"/>
          <w:sz w:val="18"/>
        </w:rPr>
        <w:t>est le spécialiste leader en matière d’</w:t>
      </w:r>
      <w:hyperlink r:id="rId12" w:history="1">
        <w:r w:rsidR="00FF0F64" w:rsidRPr="00A072B8">
          <w:rPr>
            <w:rStyle w:val="Hyperlink"/>
            <w:rFonts w:ascii="Arial" w:hAnsi="Arial"/>
            <w:color w:val="auto"/>
            <w:sz w:val="18"/>
          </w:rPr>
          <w:t>isolation des vibrations</w:t>
        </w:r>
      </w:hyperlink>
      <w:r w:rsidR="00FF0F64" w:rsidRPr="00A072B8">
        <w:rPr>
          <w:rStyle w:val="Hyperlink"/>
          <w:rFonts w:ascii="Arial" w:hAnsi="Arial"/>
          <w:color w:val="auto"/>
          <w:sz w:val="18"/>
          <w:u w:val="none"/>
        </w:rPr>
        <w:t xml:space="preserve"> dans les secteurs </w:t>
      </w:r>
      <w:hyperlink r:id="rId13" w:history="1">
        <w:r w:rsidR="00FF0F64" w:rsidRPr="00A072B8">
          <w:rPr>
            <w:rStyle w:val="Hyperlink"/>
            <w:rFonts w:ascii="Arial" w:hAnsi="Arial"/>
            <w:color w:val="auto"/>
            <w:sz w:val="18"/>
          </w:rPr>
          <w:t>ferroviaire</w:t>
        </w:r>
      </w:hyperlink>
      <w:r w:rsidR="00FF0F64" w:rsidRPr="00A072B8">
        <w:rPr>
          <w:rStyle w:val="Hyperlink"/>
          <w:rFonts w:ascii="Arial" w:hAnsi="Arial"/>
          <w:color w:val="auto"/>
          <w:sz w:val="18"/>
          <w:u w:val="none"/>
        </w:rPr>
        <w:t xml:space="preserve">, </w:t>
      </w:r>
      <w:hyperlink r:id="rId14" w:history="1">
        <w:r w:rsidR="00FF0F64" w:rsidRPr="00A072B8">
          <w:rPr>
            <w:rStyle w:val="Hyperlink"/>
            <w:rFonts w:ascii="Arial" w:hAnsi="Arial"/>
            <w:color w:val="auto"/>
            <w:sz w:val="18"/>
          </w:rPr>
          <w:t>du bâtiment</w:t>
        </w:r>
      </w:hyperlink>
      <w:r w:rsidR="00FF0F64" w:rsidRPr="00A072B8">
        <w:rPr>
          <w:rStyle w:val="Hyperlink"/>
          <w:rFonts w:ascii="Arial" w:hAnsi="Arial"/>
          <w:color w:val="auto"/>
          <w:sz w:val="18"/>
          <w:u w:val="none"/>
        </w:rPr>
        <w:t xml:space="preserve"> et de </w:t>
      </w:r>
      <w:hyperlink r:id="rId15" w:history="1">
        <w:r w:rsidR="00FF0F64" w:rsidRPr="00A072B8">
          <w:rPr>
            <w:rStyle w:val="Hyperlink"/>
            <w:rFonts w:ascii="Arial" w:hAnsi="Arial"/>
            <w:color w:val="auto"/>
            <w:sz w:val="18"/>
          </w:rPr>
          <w:t>l’industrie</w:t>
        </w:r>
      </w:hyperlink>
      <w:r w:rsidR="00FF0F64" w:rsidRPr="00A072B8">
        <w:rPr>
          <w:rFonts w:ascii="Arial" w:hAnsi="Arial"/>
          <w:sz w:val="18"/>
        </w:rPr>
        <w:t xml:space="preserve">. </w:t>
      </w:r>
      <w:r w:rsidR="00FF0F64" w:rsidRPr="00AB0D63">
        <w:rPr>
          <w:rFonts w:ascii="Arial" w:hAnsi="Arial"/>
          <w:sz w:val="18"/>
          <w:lang w:val="en-GB"/>
        </w:rPr>
        <w:t xml:space="preserve">Les solutions innovantes sont basées sur les matériaux </w:t>
      </w:r>
      <w:hyperlink r:id="rId16" w:history="1">
        <w:r w:rsidR="00FF0F64" w:rsidRPr="00AB0D63">
          <w:rPr>
            <w:rStyle w:val="Hyperlink"/>
            <w:rFonts w:ascii="Arial" w:hAnsi="Arial"/>
            <w:color w:val="auto"/>
            <w:sz w:val="18"/>
            <w:lang w:val="en-GB"/>
          </w:rPr>
          <w:t>Sylomer®</w:t>
        </w:r>
      </w:hyperlink>
      <w:r w:rsidR="00FF0F64" w:rsidRPr="00AB0D63">
        <w:rPr>
          <w:rFonts w:ascii="Arial" w:hAnsi="Arial"/>
          <w:sz w:val="18"/>
          <w:lang w:val="en-GB"/>
        </w:rPr>
        <w:t xml:space="preserve">, </w:t>
      </w:r>
      <w:hyperlink r:id="rId17" w:history="1">
        <w:r w:rsidR="00FF0F64" w:rsidRPr="00AB0D63">
          <w:rPr>
            <w:rStyle w:val="Hyperlink"/>
            <w:rFonts w:ascii="Arial" w:hAnsi="Arial"/>
            <w:color w:val="auto"/>
            <w:sz w:val="18"/>
            <w:lang w:val="en-GB"/>
          </w:rPr>
          <w:t>Sylodyn®</w:t>
        </w:r>
      </w:hyperlink>
      <w:r w:rsidR="00FF0F64" w:rsidRPr="00AB0D63">
        <w:rPr>
          <w:rFonts w:ascii="Arial" w:hAnsi="Arial"/>
          <w:sz w:val="18"/>
          <w:lang w:val="en-GB"/>
        </w:rPr>
        <w:t xml:space="preserve">, </w:t>
      </w:r>
      <w:hyperlink r:id="rId18" w:history="1">
        <w:r w:rsidR="00FF0F64" w:rsidRPr="00AB0D63">
          <w:rPr>
            <w:rStyle w:val="Hyperlink"/>
            <w:rFonts w:ascii="Arial" w:hAnsi="Arial"/>
            <w:color w:val="auto"/>
            <w:sz w:val="18"/>
            <w:lang w:val="en-GB"/>
          </w:rPr>
          <w:t>Sylodamp®</w:t>
        </w:r>
      </w:hyperlink>
      <w:r w:rsidR="00FF0F64" w:rsidRPr="00AB0D63">
        <w:rPr>
          <w:rFonts w:ascii="Arial" w:hAnsi="Arial"/>
          <w:sz w:val="18"/>
          <w:lang w:val="en-GB"/>
        </w:rPr>
        <w:t xml:space="preserve">, </w:t>
      </w:r>
      <w:hyperlink r:id="rId19" w:history="1">
        <w:r w:rsidR="00FF0F64" w:rsidRPr="00AB0D63">
          <w:rPr>
            <w:rStyle w:val="Hyperlink"/>
            <w:rFonts w:ascii="Arial" w:hAnsi="Arial"/>
            <w:color w:val="auto"/>
            <w:sz w:val="18"/>
            <w:lang w:val="en-GB"/>
          </w:rPr>
          <w:t>Isotop</w:t>
        </w:r>
      </w:hyperlink>
      <w:r w:rsidR="00FF0F64" w:rsidRPr="00AB0D63">
        <w:rPr>
          <w:rFonts w:ascii="Arial" w:hAnsi="Arial"/>
          <w:sz w:val="18"/>
          <w:lang w:val="en-GB"/>
        </w:rPr>
        <w:t xml:space="preserve"> et </w:t>
      </w:r>
      <w:hyperlink r:id="rId20" w:history="1">
        <w:r w:rsidR="00FF0F64" w:rsidRPr="00AB0D63">
          <w:rPr>
            <w:rStyle w:val="Hyperlink"/>
            <w:rFonts w:ascii="Arial" w:hAnsi="Arial"/>
            <w:color w:val="auto"/>
            <w:sz w:val="18"/>
            <w:lang w:val="en-GB"/>
          </w:rPr>
          <w:t>Sylocraft®</w:t>
        </w:r>
      </w:hyperlink>
      <w:r w:rsidR="00FF0F64" w:rsidRPr="00AB0D63">
        <w:rPr>
          <w:rFonts w:ascii="Arial" w:hAnsi="Arial"/>
          <w:sz w:val="18"/>
          <w:lang w:val="en-GB"/>
        </w:rPr>
        <w:t xml:space="preserve">, développés et fabriqués par l’entreprise. Ils permettent de réduire efficacement les vibrations, de prolonger la durée de vie des composants équipés d’isolations élastiques et de diminuer les coûts d’entretien et de maintenance des voies, des véhicules, des bâtiments et des machines. Grâce à une protection durable contre les vibrations, Getzner apporte une contribution précieuse à l’amélioration de la qualité de vie et à la réduction des nuisances sonores pour l’homme et l’environnement. </w:t>
      </w:r>
    </w:p>
    <w:p w14:paraId="5F51FC72" w14:textId="77777777" w:rsidR="00FF0F64" w:rsidRPr="00AB0D63" w:rsidRDefault="00FF0F64" w:rsidP="00FF0F64">
      <w:pPr>
        <w:rPr>
          <w:rFonts w:ascii="Arial" w:hAnsi="Arial"/>
          <w:sz w:val="18"/>
          <w:szCs w:val="18"/>
          <w:lang w:val="en-GB"/>
        </w:rPr>
      </w:pPr>
    </w:p>
    <w:p w14:paraId="674E96D3" w14:textId="77777777" w:rsidR="00FF0F64" w:rsidRPr="00A072B8" w:rsidRDefault="00FF0F64" w:rsidP="00FF0F64">
      <w:r w:rsidRPr="00A072B8">
        <w:rPr>
          <w:rFonts w:ascii="Arial" w:hAnsi="Arial"/>
          <w:sz w:val="18"/>
        </w:rPr>
        <w:t xml:space="preserve">Getzner Werkstoffe a été fondée en 1969 à Buers, en Autriche, en tant que filiale de la société Getzner, Mutter &amp; Cie., et exporte ses produits et solutions </w:t>
      </w:r>
      <w:r>
        <w:rPr>
          <w:rFonts w:ascii="Arial" w:hAnsi="Arial"/>
          <w:sz w:val="18"/>
        </w:rPr>
        <w:t xml:space="preserve">individuelles </w:t>
      </w:r>
      <w:r w:rsidRPr="00A072B8">
        <w:rPr>
          <w:rFonts w:ascii="Arial" w:hAnsi="Arial"/>
          <w:sz w:val="18"/>
        </w:rPr>
        <w:t>dans le monde entier. Outre ses sites en Allemagne, l’entreprise dispose également de succursales en Australie, en Chine, en France, en Inde, au Japon et aux États-Unis. Ce réseau international est complété par des partenaires commerciaux dans 40 autres pays du monde.</w:t>
      </w:r>
    </w:p>
    <w:p w14:paraId="4CFD0EB1" w14:textId="77777777" w:rsidR="00FF0F64" w:rsidRPr="00A072B8" w:rsidRDefault="00FF0F64" w:rsidP="00FF0F64">
      <w:pPr>
        <w:rPr>
          <w:rStyle w:val="Hyperlink"/>
          <w:rFonts w:ascii="Arial" w:hAnsi="Arial" w:cs="Arial"/>
          <w:color w:val="auto"/>
          <w:sz w:val="18"/>
          <w:szCs w:val="18"/>
        </w:rPr>
      </w:pPr>
    </w:p>
    <w:p w14:paraId="232987AD" w14:textId="77777777" w:rsidR="00FF0F64" w:rsidRPr="00A072B8" w:rsidRDefault="00FF0F64" w:rsidP="00FF0F64">
      <w:pPr>
        <w:rPr>
          <w:rFonts w:ascii="Arial" w:hAnsi="Arial" w:cs="Arial"/>
          <w:sz w:val="18"/>
          <w:szCs w:val="18"/>
        </w:rPr>
      </w:pPr>
    </w:p>
    <w:p w14:paraId="0B46B67E" w14:textId="77777777" w:rsidR="00FF0F64" w:rsidRPr="00A072B8" w:rsidRDefault="00FF0F64" w:rsidP="00FF0F64">
      <w:pPr>
        <w:rPr>
          <w:rFonts w:ascii="Arial" w:hAnsi="Arial"/>
          <w:b/>
          <w:sz w:val="18"/>
          <w:szCs w:val="18"/>
        </w:rPr>
      </w:pPr>
      <w:r w:rsidRPr="00A072B8">
        <w:rPr>
          <w:rFonts w:ascii="Arial" w:hAnsi="Arial"/>
          <w:b/>
          <w:sz w:val="18"/>
        </w:rPr>
        <w:t xml:space="preserve">Getzner Werkstoffe GmbH – faits et chiffres </w:t>
      </w:r>
    </w:p>
    <w:p w14:paraId="32D3AD8E" w14:textId="77777777" w:rsidR="00FF0F64" w:rsidRPr="00FF0F64" w:rsidRDefault="00FF0F64" w:rsidP="00FF0F64">
      <w:pPr>
        <w:rPr>
          <w:rFonts w:ascii="Arial" w:hAnsi="Arial"/>
          <w:sz w:val="18"/>
          <w:szCs w:val="18"/>
        </w:rPr>
      </w:pPr>
      <w:r w:rsidRPr="00FF0F64">
        <w:rPr>
          <w:rFonts w:ascii="Arial" w:hAnsi="Arial"/>
          <w:sz w:val="18"/>
        </w:rPr>
        <w:t>Fondation :</w:t>
      </w:r>
      <w:r w:rsidRPr="00FF0F64">
        <w:rPr>
          <w:rFonts w:ascii="Arial" w:hAnsi="Arial"/>
          <w:sz w:val="18"/>
        </w:rPr>
        <w:tab/>
      </w:r>
      <w:r w:rsidRPr="00FF0F64">
        <w:rPr>
          <w:rFonts w:ascii="Arial" w:hAnsi="Arial"/>
          <w:sz w:val="18"/>
        </w:rPr>
        <w:tab/>
        <w:t xml:space="preserve">1969 </w:t>
      </w:r>
    </w:p>
    <w:p w14:paraId="7DB5F9BF" w14:textId="77777777" w:rsidR="00FF0F64" w:rsidRPr="00AB0D63" w:rsidRDefault="00FF0F64" w:rsidP="00FF0F64">
      <w:pPr>
        <w:rPr>
          <w:rFonts w:ascii="Arial" w:hAnsi="Arial"/>
          <w:sz w:val="18"/>
          <w:szCs w:val="18"/>
          <w:lang w:val="en-GB"/>
        </w:rPr>
      </w:pPr>
      <w:r w:rsidRPr="00AB0D63">
        <w:rPr>
          <w:rFonts w:ascii="Arial" w:hAnsi="Arial"/>
          <w:sz w:val="18"/>
          <w:lang w:val="en-GB"/>
        </w:rPr>
        <w:t xml:space="preserve">Directeur général : </w:t>
      </w:r>
      <w:r w:rsidRPr="00AB0D63">
        <w:rPr>
          <w:rFonts w:ascii="Arial" w:hAnsi="Arial"/>
          <w:sz w:val="18"/>
          <w:lang w:val="en-GB"/>
        </w:rPr>
        <w:tab/>
        <w:t>Juergen Rainalter, ingénieur</w:t>
      </w:r>
    </w:p>
    <w:p w14:paraId="493B1A6F" w14:textId="77777777" w:rsidR="00FF0F64" w:rsidRPr="00AB0D63" w:rsidRDefault="00FF0F64" w:rsidP="00FF0F64">
      <w:pPr>
        <w:rPr>
          <w:rFonts w:ascii="Arial" w:hAnsi="Arial"/>
          <w:sz w:val="18"/>
          <w:szCs w:val="18"/>
          <w:lang w:val="en-GB"/>
        </w:rPr>
      </w:pPr>
      <w:r w:rsidRPr="00AB0D63">
        <w:rPr>
          <w:rFonts w:ascii="Arial" w:hAnsi="Arial"/>
          <w:sz w:val="18"/>
          <w:lang w:val="en-GB"/>
        </w:rPr>
        <w:t>Collaborateurs :</w:t>
      </w:r>
      <w:r w:rsidRPr="00AB0D63">
        <w:rPr>
          <w:rFonts w:ascii="Arial" w:hAnsi="Arial"/>
          <w:sz w:val="18"/>
          <w:lang w:val="en-GB"/>
        </w:rPr>
        <w:tab/>
      </w:r>
      <w:r w:rsidRPr="00AB0D63">
        <w:rPr>
          <w:rFonts w:ascii="Arial" w:hAnsi="Arial"/>
          <w:sz w:val="18"/>
          <w:lang w:val="en-GB"/>
        </w:rPr>
        <w:tab/>
      </w:r>
      <w:r>
        <w:rPr>
          <w:rFonts w:ascii="Arial" w:hAnsi="Arial"/>
          <w:sz w:val="18"/>
          <w:lang w:val="en-GB"/>
        </w:rPr>
        <w:t>500</w:t>
      </w:r>
    </w:p>
    <w:p w14:paraId="7B71EC83" w14:textId="4B1337B0" w:rsidR="00FF0F64" w:rsidRPr="00AB0D63" w:rsidRDefault="00FF0F64" w:rsidP="00FF0F64">
      <w:pPr>
        <w:rPr>
          <w:rFonts w:ascii="Arial" w:hAnsi="Arial"/>
          <w:sz w:val="18"/>
          <w:szCs w:val="18"/>
          <w:lang w:val="en-GB"/>
        </w:rPr>
      </w:pPr>
      <w:r w:rsidRPr="00AB0D63">
        <w:rPr>
          <w:rFonts w:ascii="Arial" w:hAnsi="Arial"/>
          <w:sz w:val="18"/>
          <w:lang w:val="en-GB"/>
        </w:rPr>
        <w:t>Chiffre d’affaires 202</w:t>
      </w:r>
      <w:r>
        <w:rPr>
          <w:rFonts w:ascii="Arial" w:hAnsi="Arial"/>
          <w:sz w:val="18"/>
          <w:lang w:val="en-GB"/>
        </w:rPr>
        <w:t>2</w:t>
      </w:r>
      <w:r w:rsidRPr="00AB0D63">
        <w:rPr>
          <w:rFonts w:ascii="Arial" w:hAnsi="Arial"/>
          <w:sz w:val="18"/>
          <w:lang w:val="en-GB"/>
        </w:rPr>
        <w:t> :</w:t>
      </w:r>
      <w:r w:rsidRPr="00AB0D63">
        <w:rPr>
          <w:rFonts w:ascii="Arial" w:hAnsi="Arial"/>
          <w:sz w:val="18"/>
          <w:lang w:val="en-GB"/>
        </w:rPr>
        <w:tab/>
        <w:t>1</w:t>
      </w:r>
      <w:r>
        <w:rPr>
          <w:rFonts w:ascii="Arial" w:hAnsi="Arial"/>
          <w:sz w:val="18"/>
          <w:lang w:val="en-GB"/>
        </w:rPr>
        <w:t>50</w:t>
      </w:r>
      <w:r w:rsidRPr="00AB0D63">
        <w:rPr>
          <w:rFonts w:ascii="Arial" w:hAnsi="Arial"/>
          <w:sz w:val="18"/>
          <w:lang w:val="en-GB"/>
        </w:rPr>
        <w:t> millions d’euros</w:t>
      </w:r>
    </w:p>
    <w:p w14:paraId="5C8B55C6" w14:textId="77777777" w:rsidR="00FF0F64" w:rsidRPr="00AB0D63" w:rsidRDefault="00FF0F64" w:rsidP="00FF0F64">
      <w:pPr>
        <w:rPr>
          <w:rFonts w:ascii="Arial" w:hAnsi="Arial"/>
          <w:sz w:val="18"/>
          <w:szCs w:val="18"/>
          <w:lang w:val="en-GB"/>
        </w:rPr>
      </w:pPr>
      <w:r w:rsidRPr="00AB0D63">
        <w:rPr>
          <w:rFonts w:ascii="Arial" w:hAnsi="Arial"/>
          <w:sz w:val="18"/>
          <w:lang w:val="en-GB"/>
        </w:rPr>
        <w:t>Secteurs d’activité :</w:t>
      </w:r>
      <w:r w:rsidRPr="00AB0D63">
        <w:rPr>
          <w:rFonts w:ascii="Arial" w:hAnsi="Arial"/>
          <w:sz w:val="18"/>
          <w:lang w:val="en-GB"/>
        </w:rPr>
        <w:tab/>
        <w:t>ferroviaire, bâtiment, industrie</w:t>
      </w:r>
    </w:p>
    <w:p w14:paraId="68667441" w14:textId="77777777" w:rsidR="00FF0F64" w:rsidRPr="002D189F" w:rsidRDefault="00FF0F64" w:rsidP="00FF0F64">
      <w:pPr>
        <w:rPr>
          <w:rFonts w:ascii="Arial" w:hAnsi="Arial"/>
          <w:sz w:val="18"/>
          <w:lang w:val="de-DE"/>
        </w:rPr>
      </w:pPr>
      <w:r w:rsidRPr="002D189F">
        <w:rPr>
          <w:rFonts w:ascii="Arial" w:hAnsi="Arial"/>
          <w:sz w:val="18"/>
          <w:lang w:val="de-DE"/>
        </w:rPr>
        <w:t xml:space="preserve">Siège social : </w:t>
      </w:r>
      <w:r w:rsidRPr="002D189F">
        <w:rPr>
          <w:rFonts w:ascii="Arial" w:hAnsi="Arial"/>
          <w:sz w:val="18"/>
          <w:lang w:val="de-DE"/>
        </w:rPr>
        <w:tab/>
      </w:r>
      <w:r w:rsidRPr="002D189F">
        <w:rPr>
          <w:rFonts w:ascii="Arial" w:hAnsi="Arial"/>
          <w:sz w:val="18"/>
          <w:lang w:val="de-DE"/>
        </w:rPr>
        <w:tab/>
        <w:t>Buers (AT)</w:t>
      </w:r>
      <w:r w:rsidRPr="002D189F">
        <w:rPr>
          <w:rFonts w:ascii="Arial" w:hAnsi="Arial"/>
          <w:sz w:val="18"/>
          <w:lang w:val="de-DE"/>
        </w:rPr>
        <w:br/>
        <w:t>Sites :</w:t>
      </w:r>
      <w:r w:rsidRPr="002D189F">
        <w:rPr>
          <w:rFonts w:ascii="Arial" w:hAnsi="Arial"/>
          <w:sz w:val="18"/>
          <w:lang w:val="de-DE"/>
        </w:rPr>
        <w:tab/>
      </w:r>
      <w:r w:rsidRPr="002D189F">
        <w:rPr>
          <w:rFonts w:ascii="Arial" w:hAnsi="Arial"/>
          <w:sz w:val="18"/>
          <w:lang w:val="de-DE"/>
        </w:rPr>
        <w:tab/>
      </w:r>
      <w:r w:rsidRPr="002D189F">
        <w:rPr>
          <w:rFonts w:ascii="Arial" w:hAnsi="Arial"/>
          <w:sz w:val="18"/>
          <w:lang w:val="de-DE"/>
        </w:rPr>
        <w:tab/>
        <w:t xml:space="preserve">Melbourne (AU), Pékin, Kunshan (RPC), Munich, Berlin, Stuttgart (DE), </w:t>
      </w:r>
    </w:p>
    <w:p w14:paraId="3D86CDF6" w14:textId="77777777" w:rsidR="00FF0F64" w:rsidRPr="004578EC" w:rsidRDefault="00FF0F64" w:rsidP="00FF0F64">
      <w:pPr>
        <w:ind w:left="1416" w:firstLine="708"/>
        <w:rPr>
          <w:rFonts w:ascii="Arial" w:hAnsi="Arial"/>
          <w:sz w:val="18"/>
          <w:lang w:val="en-GB"/>
        </w:rPr>
      </w:pPr>
      <w:r>
        <w:rPr>
          <w:rFonts w:ascii="Arial" w:hAnsi="Arial"/>
          <w:sz w:val="18"/>
          <w:lang w:val="en-GB"/>
        </w:rPr>
        <w:t xml:space="preserve">Lyon, </w:t>
      </w:r>
      <w:r w:rsidRPr="00AB0D63">
        <w:rPr>
          <w:rFonts w:ascii="Arial" w:hAnsi="Arial"/>
          <w:sz w:val="18"/>
          <w:lang w:val="en-GB"/>
        </w:rPr>
        <w:t>Paris (FR), Pune (IN), Tokyo (JP), Charlotte (USA)</w:t>
      </w:r>
    </w:p>
    <w:p w14:paraId="779822DE" w14:textId="77777777" w:rsidR="00FF0F64" w:rsidRPr="004578EC" w:rsidRDefault="00FF0F64" w:rsidP="00FF0F64">
      <w:pPr>
        <w:rPr>
          <w:rFonts w:ascii="Arial" w:hAnsi="Arial"/>
          <w:sz w:val="18"/>
          <w:szCs w:val="18"/>
          <w:lang w:val="en-GB"/>
        </w:rPr>
      </w:pPr>
      <w:r w:rsidRPr="004578EC">
        <w:rPr>
          <w:rFonts w:ascii="Arial" w:hAnsi="Arial"/>
          <w:sz w:val="18"/>
          <w:lang w:val="en-GB"/>
        </w:rPr>
        <w:t>Part des exportations :</w:t>
      </w:r>
      <w:r w:rsidRPr="004578EC">
        <w:rPr>
          <w:rFonts w:ascii="Arial" w:hAnsi="Arial"/>
          <w:sz w:val="18"/>
          <w:lang w:val="en-GB"/>
        </w:rPr>
        <w:tab/>
        <w:t>90 %</w:t>
      </w:r>
    </w:p>
    <w:p w14:paraId="66CC6A04" w14:textId="4F75DFC0" w:rsidR="004405CB" w:rsidRDefault="004405CB" w:rsidP="004405CB">
      <w:pPr>
        <w:rPr>
          <w:rFonts w:ascii="Arial" w:hAnsi="Arial"/>
          <w:b/>
          <w:bCs/>
          <w:color w:val="000000" w:themeColor="text1"/>
          <w:sz w:val="22"/>
          <w:szCs w:val="22"/>
        </w:rPr>
      </w:pPr>
    </w:p>
    <w:p w14:paraId="7815A9EE" w14:textId="77777777" w:rsidR="004405CB" w:rsidRDefault="004405CB" w:rsidP="004405CB">
      <w:pPr>
        <w:rPr>
          <w:rFonts w:ascii="Arial" w:hAnsi="Arial"/>
          <w:b/>
          <w:bCs/>
          <w:color w:val="000000" w:themeColor="text1"/>
          <w:sz w:val="22"/>
          <w:szCs w:val="22"/>
        </w:rPr>
      </w:pPr>
    </w:p>
    <w:p w14:paraId="0E97B2FF" w14:textId="77777777" w:rsidR="004405CB" w:rsidRDefault="004405CB" w:rsidP="004405CB">
      <w:pPr>
        <w:rPr>
          <w:rFonts w:ascii="Arial" w:hAnsi="Arial"/>
          <w:b/>
          <w:bCs/>
          <w:color w:val="000000" w:themeColor="text1"/>
          <w:sz w:val="22"/>
          <w:szCs w:val="22"/>
        </w:rPr>
        <w:sectPr w:rsidR="004405CB" w:rsidSect="004405CB">
          <w:type w:val="continuous"/>
          <w:pgSz w:w="11900" w:h="16840"/>
          <w:pgMar w:top="1417" w:right="1417" w:bottom="1134" w:left="1417" w:header="708" w:footer="708" w:gutter="0"/>
          <w:cols w:space="708"/>
          <w:docGrid w:linePitch="360"/>
        </w:sectPr>
      </w:pPr>
    </w:p>
    <w:p w14:paraId="107839B8" w14:textId="12E85C3C" w:rsidR="004405CB" w:rsidRPr="00A072B8" w:rsidRDefault="004405CB" w:rsidP="004405CB">
      <w:pPr>
        <w:rPr>
          <w:rFonts w:ascii="Arial" w:hAnsi="Arial"/>
          <w:b/>
          <w:bCs/>
          <w:sz w:val="22"/>
          <w:szCs w:val="22"/>
        </w:rPr>
      </w:pPr>
      <w:r w:rsidRPr="00A072B8">
        <w:rPr>
          <w:rFonts w:ascii="Arial" w:hAnsi="Arial"/>
          <w:b/>
          <w:sz w:val="22"/>
        </w:rPr>
        <w:t>Informations complémentaires:</w:t>
      </w:r>
    </w:p>
    <w:p w14:paraId="725B2BD2" w14:textId="77777777" w:rsidR="004405CB" w:rsidRPr="00CF0387" w:rsidRDefault="004405CB" w:rsidP="004405CB">
      <w:pPr>
        <w:rPr>
          <w:rFonts w:ascii="Arial" w:hAnsi="Arial"/>
          <w:color w:val="000000" w:themeColor="text1"/>
          <w:sz w:val="22"/>
          <w:szCs w:val="22"/>
        </w:rPr>
      </w:pPr>
      <w:r w:rsidRPr="00CF0387">
        <w:rPr>
          <w:rFonts w:ascii="Arial" w:hAnsi="Arial"/>
          <w:color w:val="000000" w:themeColor="text1"/>
          <w:sz w:val="22"/>
          <w:szCs w:val="22"/>
        </w:rPr>
        <w:t>Getzner Werkstoffe GmbH</w:t>
      </w:r>
    </w:p>
    <w:p w14:paraId="2EAD1163" w14:textId="77777777" w:rsidR="004405CB" w:rsidRPr="00CF0387" w:rsidRDefault="004405CB" w:rsidP="004405CB">
      <w:pPr>
        <w:rPr>
          <w:rFonts w:ascii="Arial" w:hAnsi="Arial"/>
          <w:sz w:val="22"/>
          <w:szCs w:val="22"/>
        </w:rPr>
      </w:pPr>
      <w:r w:rsidRPr="00CF0387">
        <w:rPr>
          <w:rFonts w:ascii="Arial" w:hAnsi="Arial"/>
          <w:sz w:val="22"/>
          <w:szCs w:val="22"/>
        </w:rPr>
        <w:t>Milan Neugebauer</w:t>
      </w:r>
    </w:p>
    <w:p w14:paraId="4080C906" w14:textId="77777777" w:rsidR="004405CB" w:rsidRPr="00CF0387" w:rsidRDefault="004405CB" w:rsidP="004405CB">
      <w:pPr>
        <w:rPr>
          <w:rFonts w:ascii="Arial" w:hAnsi="Arial"/>
          <w:color w:val="000000" w:themeColor="text1"/>
          <w:sz w:val="22"/>
          <w:szCs w:val="22"/>
        </w:rPr>
      </w:pPr>
      <w:r w:rsidRPr="00CF0387">
        <w:rPr>
          <w:rFonts w:ascii="Arial" w:hAnsi="Arial"/>
          <w:color w:val="000000" w:themeColor="text1"/>
          <w:sz w:val="22"/>
          <w:szCs w:val="22"/>
        </w:rPr>
        <w:t>T +43-5552-201-1869</w:t>
      </w:r>
    </w:p>
    <w:p w14:paraId="27ACBEA7" w14:textId="77777777" w:rsidR="004405CB" w:rsidRPr="00CF0387" w:rsidRDefault="00B27766" w:rsidP="004405CB">
      <w:pPr>
        <w:rPr>
          <w:rFonts w:ascii="Arial" w:hAnsi="Arial"/>
          <w:sz w:val="22"/>
          <w:szCs w:val="22"/>
        </w:rPr>
      </w:pPr>
      <w:hyperlink r:id="rId21" w:history="1">
        <w:r w:rsidR="004405CB" w:rsidRPr="00CF0387">
          <w:rPr>
            <w:rStyle w:val="Hyperlink"/>
            <w:rFonts w:ascii="Arial" w:hAnsi="Arial"/>
            <w:sz w:val="22"/>
            <w:szCs w:val="22"/>
          </w:rPr>
          <w:t>milan.neugebauer@getzner.com</w:t>
        </w:r>
      </w:hyperlink>
    </w:p>
    <w:p w14:paraId="3AAB1E76" w14:textId="7B4C4646" w:rsidR="004405CB" w:rsidRPr="00CF0387" w:rsidRDefault="004405CB" w:rsidP="004405CB">
      <w:pPr>
        <w:rPr>
          <w:rFonts w:ascii="Arial" w:hAnsi="Arial"/>
          <w:color w:val="000000" w:themeColor="text1"/>
          <w:sz w:val="22"/>
          <w:szCs w:val="22"/>
        </w:rPr>
      </w:pPr>
      <w:r>
        <w:rPr>
          <w:rFonts w:ascii="Arial" w:hAnsi="Arial"/>
          <w:color w:val="000000" w:themeColor="text1"/>
          <w:sz w:val="22"/>
          <w:szCs w:val="22"/>
        </w:rPr>
        <w:br w:type="column"/>
      </w:r>
      <w:r w:rsidRPr="00A072B8">
        <w:rPr>
          <w:rFonts w:ascii="Arial" w:hAnsi="Arial"/>
          <w:sz w:val="22"/>
        </w:rPr>
        <w:t>Contact presse</w:t>
      </w:r>
      <w:r w:rsidRPr="00CF0387">
        <w:rPr>
          <w:rFonts w:ascii="Arial" w:hAnsi="Arial"/>
          <w:color w:val="000000" w:themeColor="text1"/>
          <w:sz w:val="22"/>
          <w:szCs w:val="22"/>
        </w:rPr>
        <w:t>:</w:t>
      </w:r>
    </w:p>
    <w:p w14:paraId="51BC5528" w14:textId="77777777" w:rsidR="004405CB" w:rsidRPr="00CF0387" w:rsidRDefault="004405CB" w:rsidP="004405CB">
      <w:pPr>
        <w:rPr>
          <w:rFonts w:ascii="Arial" w:hAnsi="Arial"/>
          <w:color w:val="000000" w:themeColor="text1"/>
          <w:sz w:val="22"/>
          <w:szCs w:val="22"/>
        </w:rPr>
      </w:pPr>
      <w:r w:rsidRPr="00CF0387">
        <w:rPr>
          <w:rFonts w:ascii="Arial" w:hAnsi="Arial"/>
          <w:color w:val="000000" w:themeColor="text1"/>
          <w:sz w:val="22"/>
          <w:szCs w:val="22"/>
        </w:rPr>
        <w:t>ikp Vorarlberg GmbH</w:t>
      </w:r>
    </w:p>
    <w:p w14:paraId="411BB387" w14:textId="77777777" w:rsidR="004405CB" w:rsidRPr="00CF0387" w:rsidRDefault="004405CB" w:rsidP="004405CB">
      <w:pPr>
        <w:rPr>
          <w:rFonts w:ascii="Arial" w:hAnsi="Arial"/>
          <w:color w:val="000000" w:themeColor="text1"/>
          <w:sz w:val="22"/>
          <w:szCs w:val="22"/>
        </w:rPr>
      </w:pPr>
      <w:r w:rsidRPr="00CF0387">
        <w:rPr>
          <w:rFonts w:ascii="Arial" w:hAnsi="Arial"/>
          <w:color w:val="000000" w:themeColor="text1"/>
          <w:sz w:val="22"/>
          <w:szCs w:val="22"/>
        </w:rPr>
        <w:t>Wanda Mikulec-Schwarz</w:t>
      </w:r>
    </w:p>
    <w:p w14:paraId="5EC30D45" w14:textId="77777777" w:rsidR="004405CB" w:rsidRPr="00CF0387" w:rsidRDefault="004405CB" w:rsidP="004405CB">
      <w:pPr>
        <w:rPr>
          <w:rFonts w:ascii="Arial" w:hAnsi="Arial"/>
          <w:color w:val="000000" w:themeColor="text1"/>
          <w:sz w:val="22"/>
          <w:szCs w:val="22"/>
        </w:rPr>
      </w:pPr>
      <w:r w:rsidRPr="00CF0387">
        <w:rPr>
          <w:rFonts w:ascii="Arial" w:hAnsi="Arial"/>
          <w:color w:val="000000" w:themeColor="text1"/>
          <w:sz w:val="22"/>
          <w:szCs w:val="22"/>
        </w:rPr>
        <w:t>T +43-5572-398811-17</w:t>
      </w:r>
    </w:p>
    <w:p w14:paraId="7BE0F7FD" w14:textId="77777777" w:rsidR="004405CB" w:rsidRPr="004C44BC" w:rsidRDefault="004405CB" w:rsidP="004405CB">
      <w:pPr>
        <w:rPr>
          <w:rFonts w:ascii="Arial" w:hAnsi="Arial"/>
          <w:color w:val="000000" w:themeColor="text1"/>
          <w:sz w:val="22"/>
          <w:szCs w:val="22"/>
        </w:rPr>
      </w:pPr>
      <w:r w:rsidRPr="00CF0387">
        <w:rPr>
          <w:rFonts w:ascii="Arial" w:hAnsi="Arial"/>
          <w:color w:val="000000" w:themeColor="text1"/>
          <w:sz w:val="22"/>
          <w:szCs w:val="22"/>
        </w:rPr>
        <w:t>wanda.schwarz@ikp.at</w:t>
      </w:r>
    </w:p>
    <w:p w14:paraId="6CBAA5C1" w14:textId="77777777" w:rsidR="004405CB" w:rsidRDefault="004405CB" w:rsidP="004405CB">
      <w:pPr>
        <w:rPr>
          <w:rFonts w:ascii="Arial" w:hAnsi="Arial"/>
          <w:b/>
          <w:color w:val="FF0000"/>
          <w:sz w:val="18"/>
          <w:szCs w:val="18"/>
        </w:rPr>
        <w:sectPr w:rsidR="004405CB" w:rsidSect="004405CB">
          <w:type w:val="continuous"/>
          <w:pgSz w:w="11900" w:h="16840"/>
          <w:pgMar w:top="1417" w:right="1417" w:bottom="1134" w:left="1417" w:header="708" w:footer="708" w:gutter="0"/>
          <w:cols w:num="2" w:space="708"/>
          <w:docGrid w:linePitch="360"/>
        </w:sectPr>
      </w:pPr>
    </w:p>
    <w:p w14:paraId="0096A2A5" w14:textId="77777777" w:rsidR="004405CB" w:rsidRPr="00CF0387" w:rsidRDefault="004405CB" w:rsidP="004405CB">
      <w:pPr>
        <w:rPr>
          <w:rFonts w:ascii="Arial" w:hAnsi="Arial"/>
          <w:b/>
          <w:color w:val="FF0000"/>
          <w:sz w:val="18"/>
          <w:szCs w:val="18"/>
        </w:rPr>
      </w:pPr>
    </w:p>
    <w:p w14:paraId="62719698" w14:textId="77777777" w:rsidR="004405CB" w:rsidRPr="004405CB" w:rsidRDefault="004405CB" w:rsidP="001E4A94">
      <w:pPr>
        <w:rPr>
          <w:rFonts w:ascii="Arial" w:hAnsi="Arial"/>
          <w:color w:val="000000" w:themeColor="text1"/>
          <w:sz w:val="22"/>
          <w:szCs w:val="22"/>
        </w:rPr>
      </w:pPr>
    </w:p>
    <w:sectPr w:rsidR="004405CB" w:rsidRPr="004405CB" w:rsidSect="004405CB">
      <w:type w:val="continuous"/>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otype Univers 330 Light">
    <w:altName w:val="Calibri"/>
    <w:charset w:val="4D"/>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swiss"/>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74E32"/>
    <w:multiLevelType w:val="multilevel"/>
    <w:tmpl w:val="4418D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6D59E6"/>
    <w:multiLevelType w:val="multilevel"/>
    <w:tmpl w:val="1930A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FC7969"/>
    <w:multiLevelType w:val="hybridMultilevel"/>
    <w:tmpl w:val="3AC861EE"/>
    <w:lvl w:ilvl="0" w:tplc="0407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3B0741AD"/>
    <w:multiLevelType w:val="hybridMultilevel"/>
    <w:tmpl w:val="92A674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69996FF6"/>
    <w:multiLevelType w:val="multilevel"/>
    <w:tmpl w:val="0E6488B0"/>
    <w:lvl w:ilvl="0">
      <w:start w:val="1"/>
      <w:numFmt w:val="bullet"/>
      <w:pStyle w:val="ikpAufzhlungszeichen2014"/>
      <w:lvlText w:val="&gt;"/>
      <w:lvlJc w:val="left"/>
      <w:pPr>
        <w:tabs>
          <w:tab w:val="num" w:pos="426"/>
        </w:tabs>
        <w:ind w:left="426" w:hanging="284"/>
      </w:pPr>
      <w:rPr>
        <w:rFonts w:ascii="Linotype Univers 330 Light" w:hAnsi="Linotype Univers 330 Light" w:hint="default"/>
        <w:b w:val="0"/>
        <w:i w:val="0"/>
        <w:color w:val="auto"/>
      </w:rPr>
    </w:lvl>
    <w:lvl w:ilvl="1">
      <w:start w:val="1"/>
      <w:numFmt w:val="bullet"/>
      <w:lvlText w:val="&gt;"/>
      <w:lvlJc w:val="left"/>
      <w:pPr>
        <w:tabs>
          <w:tab w:val="num" w:pos="283"/>
        </w:tabs>
        <w:ind w:left="283" w:hanging="283"/>
      </w:pPr>
      <w:rPr>
        <w:rFonts w:ascii="Linotype Univers 330 Light" w:hAnsi="Linotype Univers 330 Light" w:hint="default"/>
        <w:color w:val="auto"/>
      </w:rPr>
    </w:lvl>
    <w:lvl w:ilvl="2">
      <w:start w:val="1"/>
      <w:numFmt w:val="bullet"/>
      <w:lvlText w:val="&gt;"/>
      <w:lvlJc w:val="left"/>
      <w:pPr>
        <w:tabs>
          <w:tab w:val="num" w:pos="284"/>
        </w:tabs>
        <w:ind w:left="284" w:hanging="284"/>
      </w:pPr>
      <w:rPr>
        <w:rFonts w:ascii="Linotype Univers 330 Light" w:hAnsi="Linotype Univers 330 Light" w:hint="default"/>
        <w:color w:val="auto"/>
      </w:rPr>
    </w:lvl>
    <w:lvl w:ilvl="3">
      <w:start w:val="1"/>
      <w:numFmt w:val="bullet"/>
      <w:lvlText w:val="&gt;"/>
      <w:lvlJc w:val="left"/>
      <w:pPr>
        <w:tabs>
          <w:tab w:val="num" w:pos="1134"/>
        </w:tabs>
        <w:ind w:left="1134" w:hanging="283"/>
      </w:pPr>
      <w:rPr>
        <w:rFonts w:ascii="Linotype Univers 330 Light" w:hAnsi="Linotype Univers 330 Light" w:hint="default"/>
        <w:color w:val="auto"/>
      </w:rPr>
    </w:lvl>
    <w:lvl w:ilvl="4">
      <w:start w:val="1"/>
      <w:numFmt w:val="bullet"/>
      <w:lvlText w:val="o"/>
      <w:lvlJc w:val="left"/>
      <w:pPr>
        <w:tabs>
          <w:tab w:val="num" w:pos="5045"/>
        </w:tabs>
        <w:ind w:left="5045" w:hanging="340"/>
      </w:pPr>
      <w:rPr>
        <w:rFonts w:ascii="Courier New" w:hAnsi="Courier New" w:cs="Arial" w:hint="default"/>
      </w:rPr>
    </w:lvl>
    <w:lvl w:ilvl="5">
      <w:start w:val="1"/>
      <w:numFmt w:val="bullet"/>
      <w:lvlText w:val=""/>
      <w:lvlJc w:val="left"/>
      <w:pPr>
        <w:tabs>
          <w:tab w:val="num" w:pos="6122"/>
        </w:tabs>
        <w:ind w:left="6122" w:hanging="340"/>
      </w:pPr>
      <w:rPr>
        <w:rFonts w:ascii="Wingdings" w:hAnsi="Wingdings" w:hint="default"/>
      </w:rPr>
    </w:lvl>
    <w:lvl w:ilvl="6">
      <w:start w:val="1"/>
      <w:numFmt w:val="bullet"/>
      <w:lvlText w:val=""/>
      <w:lvlJc w:val="left"/>
      <w:pPr>
        <w:tabs>
          <w:tab w:val="num" w:pos="7199"/>
        </w:tabs>
        <w:ind w:left="7199" w:hanging="340"/>
      </w:pPr>
      <w:rPr>
        <w:rFonts w:ascii="Symbol" w:hAnsi="Symbol" w:hint="default"/>
      </w:rPr>
    </w:lvl>
    <w:lvl w:ilvl="7">
      <w:start w:val="1"/>
      <w:numFmt w:val="bullet"/>
      <w:lvlText w:val="o"/>
      <w:lvlJc w:val="left"/>
      <w:pPr>
        <w:tabs>
          <w:tab w:val="num" w:pos="8276"/>
        </w:tabs>
        <w:ind w:left="8276" w:hanging="340"/>
      </w:pPr>
      <w:rPr>
        <w:rFonts w:ascii="Courier New" w:hAnsi="Courier New" w:cs="Arial" w:hint="default"/>
      </w:rPr>
    </w:lvl>
    <w:lvl w:ilvl="8">
      <w:start w:val="1"/>
      <w:numFmt w:val="bullet"/>
      <w:lvlText w:val=""/>
      <w:lvlJc w:val="left"/>
      <w:pPr>
        <w:tabs>
          <w:tab w:val="num" w:pos="9353"/>
        </w:tabs>
        <w:ind w:left="9353" w:hanging="340"/>
      </w:pPr>
      <w:rPr>
        <w:rFonts w:ascii="Wingdings" w:hAnsi="Wingdings" w:hint="default"/>
      </w:rPr>
    </w:lvl>
  </w:abstractNum>
  <w:abstractNum w:abstractNumId="5" w15:restartNumberingAfterBreak="0">
    <w:nsid w:val="7A8353F4"/>
    <w:multiLevelType w:val="hybridMultilevel"/>
    <w:tmpl w:val="F528B9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43969052">
    <w:abstractNumId w:val="0"/>
  </w:num>
  <w:num w:numId="2" w16cid:durableId="1061173059">
    <w:abstractNumId w:val="1"/>
  </w:num>
  <w:num w:numId="3" w16cid:durableId="1213007534">
    <w:abstractNumId w:val="4"/>
  </w:num>
  <w:num w:numId="4" w16cid:durableId="2022275112">
    <w:abstractNumId w:val="3"/>
  </w:num>
  <w:num w:numId="5" w16cid:durableId="2055157785">
    <w:abstractNumId w:val="2"/>
  </w:num>
  <w:num w:numId="6" w16cid:durableId="4089670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DD9"/>
    <w:rsid w:val="00000909"/>
    <w:rsid w:val="00001242"/>
    <w:rsid w:val="000012E5"/>
    <w:rsid w:val="00005A92"/>
    <w:rsid w:val="00006440"/>
    <w:rsid w:val="00006C9C"/>
    <w:rsid w:val="00010875"/>
    <w:rsid w:val="00010ACE"/>
    <w:rsid w:val="00014728"/>
    <w:rsid w:val="00014ED6"/>
    <w:rsid w:val="000155A0"/>
    <w:rsid w:val="000216E7"/>
    <w:rsid w:val="000243A4"/>
    <w:rsid w:val="00025880"/>
    <w:rsid w:val="000276AE"/>
    <w:rsid w:val="00031973"/>
    <w:rsid w:val="00032123"/>
    <w:rsid w:val="000321B4"/>
    <w:rsid w:val="00032AD6"/>
    <w:rsid w:val="00035641"/>
    <w:rsid w:val="000358A5"/>
    <w:rsid w:val="0003680C"/>
    <w:rsid w:val="0004146A"/>
    <w:rsid w:val="00043607"/>
    <w:rsid w:val="00043CF5"/>
    <w:rsid w:val="00044381"/>
    <w:rsid w:val="0004518F"/>
    <w:rsid w:val="000464A2"/>
    <w:rsid w:val="000539CE"/>
    <w:rsid w:val="000543D3"/>
    <w:rsid w:val="00055AAB"/>
    <w:rsid w:val="00056E0A"/>
    <w:rsid w:val="00062BCF"/>
    <w:rsid w:val="00063BEA"/>
    <w:rsid w:val="00064C5A"/>
    <w:rsid w:val="0006702B"/>
    <w:rsid w:val="00070904"/>
    <w:rsid w:val="00071619"/>
    <w:rsid w:val="000718FC"/>
    <w:rsid w:val="000739D0"/>
    <w:rsid w:val="00074C21"/>
    <w:rsid w:val="00074F1D"/>
    <w:rsid w:val="000762A5"/>
    <w:rsid w:val="0007735C"/>
    <w:rsid w:val="00077696"/>
    <w:rsid w:val="0007784F"/>
    <w:rsid w:val="00080857"/>
    <w:rsid w:val="00082BC8"/>
    <w:rsid w:val="00082EC8"/>
    <w:rsid w:val="000853BC"/>
    <w:rsid w:val="00086DBF"/>
    <w:rsid w:val="0008790B"/>
    <w:rsid w:val="000920E9"/>
    <w:rsid w:val="000937B5"/>
    <w:rsid w:val="000959F0"/>
    <w:rsid w:val="00097C7A"/>
    <w:rsid w:val="000A1606"/>
    <w:rsid w:val="000A1E1A"/>
    <w:rsid w:val="000A3475"/>
    <w:rsid w:val="000A4152"/>
    <w:rsid w:val="000A421E"/>
    <w:rsid w:val="000A4EA2"/>
    <w:rsid w:val="000A5D16"/>
    <w:rsid w:val="000B3A45"/>
    <w:rsid w:val="000B5FD9"/>
    <w:rsid w:val="000C23B8"/>
    <w:rsid w:val="000C25C1"/>
    <w:rsid w:val="000C6155"/>
    <w:rsid w:val="000C6FA4"/>
    <w:rsid w:val="000C7F34"/>
    <w:rsid w:val="000D1462"/>
    <w:rsid w:val="000D2326"/>
    <w:rsid w:val="000D2402"/>
    <w:rsid w:val="000D36EE"/>
    <w:rsid w:val="000D418D"/>
    <w:rsid w:val="000D6719"/>
    <w:rsid w:val="000E2E52"/>
    <w:rsid w:val="000E331F"/>
    <w:rsid w:val="000E4F24"/>
    <w:rsid w:val="000E7001"/>
    <w:rsid w:val="000F2283"/>
    <w:rsid w:val="000F574B"/>
    <w:rsid w:val="00100CB6"/>
    <w:rsid w:val="00100F0E"/>
    <w:rsid w:val="001011EF"/>
    <w:rsid w:val="0010549F"/>
    <w:rsid w:val="00106386"/>
    <w:rsid w:val="00106435"/>
    <w:rsid w:val="001065C1"/>
    <w:rsid w:val="00110AF1"/>
    <w:rsid w:val="00111AAF"/>
    <w:rsid w:val="00112D82"/>
    <w:rsid w:val="00113AD0"/>
    <w:rsid w:val="001160DB"/>
    <w:rsid w:val="001247A8"/>
    <w:rsid w:val="00124F82"/>
    <w:rsid w:val="00132D86"/>
    <w:rsid w:val="00133051"/>
    <w:rsid w:val="00133BD1"/>
    <w:rsid w:val="00136FD4"/>
    <w:rsid w:val="00137C1C"/>
    <w:rsid w:val="00140A8A"/>
    <w:rsid w:val="00140C16"/>
    <w:rsid w:val="00140F71"/>
    <w:rsid w:val="001424A2"/>
    <w:rsid w:val="001452EB"/>
    <w:rsid w:val="00145E49"/>
    <w:rsid w:val="00145EBD"/>
    <w:rsid w:val="0015138B"/>
    <w:rsid w:val="001533AD"/>
    <w:rsid w:val="00153F42"/>
    <w:rsid w:val="001552E2"/>
    <w:rsid w:val="00155E28"/>
    <w:rsid w:val="001614C1"/>
    <w:rsid w:val="00162BD1"/>
    <w:rsid w:val="001648A5"/>
    <w:rsid w:val="00164E84"/>
    <w:rsid w:val="0016581B"/>
    <w:rsid w:val="0016627A"/>
    <w:rsid w:val="00170E0A"/>
    <w:rsid w:val="00173776"/>
    <w:rsid w:val="00174960"/>
    <w:rsid w:val="0017600D"/>
    <w:rsid w:val="0018026C"/>
    <w:rsid w:val="001809F7"/>
    <w:rsid w:val="0018185D"/>
    <w:rsid w:val="001849B3"/>
    <w:rsid w:val="0018521E"/>
    <w:rsid w:val="00187247"/>
    <w:rsid w:val="0019245E"/>
    <w:rsid w:val="0019261A"/>
    <w:rsid w:val="0019277A"/>
    <w:rsid w:val="001935B6"/>
    <w:rsid w:val="001954E1"/>
    <w:rsid w:val="00197FE2"/>
    <w:rsid w:val="001A4497"/>
    <w:rsid w:val="001A61B4"/>
    <w:rsid w:val="001A6839"/>
    <w:rsid w:val="001A771B"/>
    <w:rsid w:val="001B0399"/>
    <w:rsid w:val="001B0C4B"/>
    <w:rsid w:val="001B2F78"/>
    <w:rsid w:val="001B3DF7"/>
    <w:rsid w:val="001B53A7"/>
    <w:rsid w:val="001B7F3F"/>
    <w:rsid w:val="001C0A5C"/>
    <w:rsid w:val="001C4D26"/>
    <w:rsid w:val="001C565C"/>
    <w:rsid w:val="001C5B3A"/>
    <w:rsid w:val="001C6C2F"/>
    <w:rsid w:val="001C6E6E"/>
    <w:rsid w:val="001C785F"/>
    <w:rsid w:val="001D0199"/>
    <w:rsid w:val="001D0D6D"/>
    <w:rsid w:val="001D3E37"/>
    <w:rsid w:val="001D4B42"/>
    <w:rsid w:val="001D5812"/>
    <w:rsid w:val="001D5BF8"/>
    <w:rsid w:val="001D5FA1"/>
    <w:rsid w:val="001E3F5E"/>
    <w:rsid w:val="001E4575"/>
    <w:rsid w:val="001E4838"/>
    <w:rsid w:val="001E4A94"/>
    <w:rsid w:val="001F0598"/>
    <w:rsid w:val="001F3672"/>
    <w:rsid w:val="001F5C07"/>
    <w:rsid w:val="00202C88"/>
    <w:rsid w:val="00202F83"/>
    <w:rsid w:val="00203153"/>
    <w:rsid w:val="00203464"/>
    <w:rsid w:val="00205E85"/>
    <w:rsid w:val="0021153F"/>
    <w:rsid w:val="00217D27"/>
    <w:rsid w:val="00217F1B"/>
    <w:rsid w:val="002209AB"/>
    <w:rsid w:val="0022125C"/>
    <w:rsid w:val="00224730"/>
    <w:rsid w:val="00224B28"/>
    <w:rsid w:val="0022613C"/>
    <w:rsid w:val="002274BD"/>
    <w:rsid w:val="00231DCE"/>
    <w:rsid w:val="00232E4B"/>
    <w:rsid w:val="002368C4"/>
    <w:rsid w:val="002450B6"/>
    <w:rsid w:val="00245257"/>
    <w:rsid w:val="00246332"/>
    <w:rsid w:val="00250F36"/>
    <w:rsid w:val="0025360A"/>
    <w:rsid w:val="002557F8"/>
    <w:rsid w:val="00260FAB"/>
    <w:rsid w:val="00265EE0"/>
    <w:rsid w:val="0026612B"/>
    <w:rsid w:val="002666E3"/>
    <w:rsid w:val="00267F59"/>
    <w:rsid w:val="002703A4"/>
    <w:rsid w:val="00270E20"/>
    <w:rsid w:val="00270EE2"/>
    <w:rsid w:val="00272873"/>
    <w:rsid w:val="00273921"/>
    <w:rsid w:val="00275177"/>
    <w:rsid w:val="00276EDD"/>
    <w:rsid w:val="0028033A"/>
    <w:rsid w:val="002812DF"/>
    <w:rsid w:val="00281E6C"/>
    <w:rsid w:val="0028292C"/>
    <w:rsid w:val="002849E7"/>
    <w:rsid w:val="002851A7"/>
    <w:rsid w:val="0029033A"/>
    <w:rsid w:val="002906C8"/>
    <w:rsid w:val="0029271D"/>
    <w:rsid w:val="00295236"/>
    <w:rsid w:val="0029600F"/>
    <w:rsid w:val="0029672D"/>
    <w:rsid w:val="00297897"/>
    <w:rsid w:val="002A1626"/>
    <w:rsid w:val="002A22E7"/>
    <w:rsid w:val="002A3728"/>
    <w:rsid w:val="002A53A5"/>
    <w:rsid w:val="002A60E0"/>
    <w:rsid w:val="002B0E32"/>
    <w:rsid w:val="002B2714"/>
    <w:rsid w:val="002B2CC1"/>
    <w:rsid w:val="002B4256"/>
    <w:rsid w:val="002B4925"/>
    <w:rsid w:val="002B532E"/>
    <w:rsid w:val="002B5894"/>
    <w:rsid w:val="002B6667"/>
    <w:rsid w:val="002C0016"/>
    <w:rsid w:val="002C0F0D"/>
    <w:rsid w:val="002C2E7F"/>
    <w:rsid w:val="002C6766"/>
    <w:rsid w:val="002D0D7A"/>
    <w:rsid w:val="002D15AE"/>
    <w:rsid w:val="002D1F5D"/>
    <w:rsid w:val="002D2544"/>
    <w:rsid w:val="002D31BC"/>
    <w:rsid w:val="002D37AB"/>
    <w:rsid w:val="002D4ED7"/>
    <w:rsid w:val="002E1D21"/>
    <w:rsid w:val="002E223D"/>
    <w:rsid w:val="002E301B"/>
    <w:rsid w:val="002F0568"/>
    <w:rsid w:val="002F0936"/>
    <w:rsid w:val="002F2D44"/>
    <w:rsid w:val="002F3518"/>
    <w:rsid w:val="002F679E"/>
    <w:rsid w:val="002F7DD0"/>
    <w:rsid w:val="003002AF"/>
    <w:rsid w:val="00301A45"/>
    <w:rsid w:val="00302D1A"/>
    <w:rsid w:val="00303B2C"/>
    <w:rsid w:val="00304755"/>
    <w:rsid w:val="003104EC"/>
    <w:rsid w:val="003113BE"/>
    <w:rsid w:val="003158AA"/>
    <w:rsid w:val="00317CDA"/>
    <w:rsid w:val="0032261A"/>
    <w:rsid w:val="00323920"/>
    <w:rsid w:val="00324AE3"/>
    <w:rsid w:val="00326E7F"/>
    <w:rsid w:val="003318F9"/>
    <w:rsid w:val="0033242A"/>
    <w:rsid w:val="00342ED3"/>
    <w:rsid w:val="00344D23"/>
    <w:rsid w:val="00347840"/>
    <w:rsid w:val="003500AF"/>
    <w:rsid w:val="003554D6"/>
    <w:rsid w:val="0035690E"/>
    <w:rsid w:val="003572E1"/>
    <w:rsid w:val="00357D66"/>
    <w:rsid w:val="00360A75"/>
    <w:rsid w:val="00367A28"/>
    <w:rsid w:val="0037168F"/>
    <w:rsid w:val="00371C59"/>
    <w:rsid w:val="00372E51"/>
    <w:rsid w:val="0037395E"/>
    <w:rsid w:val="00381540"/>
    <w:rsid w:val="00382A60"/>
    <w:rsid w:val="00383A61"/>
    <w:rsid w:val="003866B7"/>
    <w:rsid w:val="00386AFC"/>
    <w:rsid w:val="0039144C"/>
    <w:rsid w:val="00393F53"/>
    <w:rsid w:val="00394934"/>
    <w:rsid w:val="00395E13"/>
    <w:rsid w:val="00396304"/>
    <w:rsid w:val="003965BA"/>
    <w:rsid w:val="0039698F"/>
    <w:rsid w:val="003A3981"/>
    <w:rsid w:val="003A4125"/>
    <w:rsid w:val="003A5CF6"/>
    <w:rsid w:val="003A60FD"/>
    <w:rsid w:val="003A6DAD"/>
    <w:rsid w:val="003B09E8"/>
    <w:rsid w:val="003B134F"/>
    <w:rsid w:val="003B215E"/>
    <w:rsid w:val="003B39D9"/>
    <w:rsid w:val="003B419D"/>
    <w:rsid w:val="003B73F6"/>
    <w:rsid w:val="003B7699"/>
    <w:rsid w:val="003C13D3"/>
    <w:rsid w:val="003C21B9"/>
    <w:rsid w:val="003C797B"/>
    <w:rsid w:val="003D2D4A"/>
    <w:rsid w:val="003D516D"/>
    <w:rsid w:val="003D55CF"/>
    <w:rsid w:val="003D60F5"/>
    <w:rsid w:val="003D6141"/>
    <w:rsid w:val="003D61B7"/>
    <w:rsid w:val="003E07B2"/>
    <w:rsid w:val="003E093C"/>
    <w:rsid w:val="003E4B65"/>
    <w:rsid w:val="003E4C5C"/>
    <w:rsid w:val="003E7985"/>
    <w:rsid w:val="003F0EC7"/>
    <w:rsid w:val="003F0F8B"/>
    <w:rsid w:val="003F159A"/>
    <w:rsid w:val="003F73A1"/>
    <w:rsid w:val="00400383"/>
    <w:rsid w:val="00401AC3"/>
    <w:rsid w:val="00402D9B"/>
    <w:rsid w:val="00402F99"/>
    <w:rsid w:val="004068EF"/>
    <w:rsid w:val="004071D8"/>
    <w:rsid w:val="00407F78"/>
    <w:rsid w:val="00411F27"/>
    <w:rsid w:val="0041220B"/>
    <w:rsid w:val="004139E8"/>
    <w:rsid w:val="00413A6C"/>
    <w:rsid w:val="00417F6E"/>
    <w:rsid w:val="00421369"/>
    <w:rsid w:val="0042193D"/>
    <w:rsid w:val="00421BE3"/>
    <w:rsid w:val="00422EF4"/>
    <w:rsid w:val="004251A6"/>
    <w:rsid w:val="004255D8"/>
    <w:rsid w:val="00430DFF"/>
    <w:rsid w:val="00433E29"/>
    <w:rsid w:val="0043452C"/>
    <w:rsid w:val="004405CB"/>
    <w:rsid w:val="00440AC1"/>
    <w:rsid w:val="00441EAF"/>
    <w:rsid w:val="0044217C"/>
    <w:rsid w:val="00443EC2"/>
    <w:rsid w:val="00443FB9"/>
    <w:rsid w:val="00445606"/>
    <w:rsid w:val="0045450A"/>
    <w:rsid w:val="004575E9"/>
    <w:rsid w:val="0046089A"/>
    <w:rsid w:val="0046399A"/>
    <w:rsid w:val="004641EF"/>
    <w:rsid w:val="00465A4A"/>
    <w:rsid w:val="00465A94"/>
    <w:rsid w:val="00472923"/>
    <w:rsid w:val="00473475"/>
    <w:rsid w:val="00475DD4"/>
    <w:rsid w:val="0047739B"/>
    <w:rsid w:val="004778CC"/>
    <w:rsid w:val="00481DF9"/>
    <w:rsid w:val="00482A5F"/>
    <w:rsid w:val="00483B38"/>
    <w:rsid w:val="004840BD"/>
    <w:rsid w:val="00484A6F"/>
    <w:rsid w:val="0048512D"/>
    <w:rsid w:val="00485223"/>
    <w:rsid w:val="00486FB4"/>
    <w:rsid w:val="00487241"/>
    <w:rsid w:val="00487F4A"/>
    <w:rsid w:val="00492F25"/>
    <w:rsid w:val="00496046"/>
    <w:rsid w:val="004960B7"/>
    <w:rsid w:val="00496419"/>
    <w:rsid w:val="004A09AE"/>
    <w:rsid w:val="004A15FF"/>
    <w:rsid w:val="004A2A29"/>
    <w:rsid w:val="004A451A"/>
    <w:rsid w:val="004A66C7"/>
    <w:rsid w:val="004A6F07"/>
    <w:rsid w:val="004A72A4"/>
    <w:rsid w:val="004B1DD6"/>
    <w:rsid w:val="004B5132"/>
    <w:rsid w:val="004B71C2"/>
    <w:rsid w:val="004B7692"/>
    <w:rsid w:val="004B769A"/>
    <w:rsid w:val="004C1AE5"/>
    <w:rsid w:val="004C21C5"/>
    <w:rsid w:val="004C269E"/>
    <w:rsid w:val="004C44BC"/>
    <w:rsid w:val="004C636B"/>
    <w:rsid w:val="004D0381"/>
    <w:rsid w:val="004D226E"/>
    <w:rsid w:val="004D2E73"/>
    <w:rsid w:val="004D3ED8"/>
    <w:rsid w:val="004D6375"/>
    <w:rsid w:val="004D6540"/>
    <w:rsid w:val="004D6F66"/>
    <w:rsid w:val="004D73B7"/>
    <w:rsid w:val="004D7D75"/>
    <w:rsid w:val="004E12B5"/>
    <w:rsid w:val="004E321C"/>
    <w:rsid w:val="004E4057"/>
    <w:rsid w:val="004E42C9"/>
    <w:rsid w:val="004E5260"/>
    <w:rsid w:val="004E602A"/>
    <w:rsid w:val="004E7771"/>
    <w:rsid w:val="004F01CF"/>
    <w:rsid w:val="004F1210"/>
    <w:rsid w:val="004F1EFC"/>
    <w:rsid w:val="004F3FF6"/>
    <w:rsid w:val="004F4C50"/>
    <w:rsid w:val="004F601E"/>
    <w:rsid w:val="004F6233"/>
    <w:rsid w:val="005009A0"/>
    <w:rsid w:val="00501425"/>
    <w:rsid w:val="0050468C"/>
    <w:rsid w:val="00505219"/>
    <w:rsid w:val="0050773C"/>
    <w:rsid w:val="00507C30"/>
    <w:rsid w:val="005102D3"/>
    <w:rsid w:val="00510363"/>
    <w:rsid w:val="00510587"/>
    <w:rsid w:val="00510786"/>
    <w:rsid w:val="005115DC"/>
    <w:rsid w:val="00512ACC"/>
    <w:rsid w:val="00520C40"/>
    <w:rsid w:val="00523CD9"/>
    <w:rsid w:val="00525387"/>
    <w:rsid w:val="0052665D"/>
    <w:rsid w:val="00527304"/>
    <w:rsid w:val="00531C7D"/>
    <w:rsid w:val="00533936"/>
    <w:rsid w:val="00534FA6"/>
    <w:rsid w:val="00536797"/>
    <w:rsid w:val="00546219"/>
    <w:rsid w:val="005513CD"/>
    <w:rsid w:val="00551546"/>
    <w:rsid w:val="0055177A"/>
    <w:rsid w:val="00552BD4"/>
    <w:rsid w:val="00553B67"/>
    <w:rsid w:val="005560EC"/>
    <w:rsid w:val="005560F9"/>
    <w:rsid w:val="00560DBF"/>
    <w:rsid w:val="005634B2"/>
    <w:rsid w:val="00565C3A"/>
    <w:rsid w:val="005661C1"/>
    <w:rsid w:val="00570CA1"/>
    <w:rsid w:val="00574BCC"/>
    <w:rsid w:val="0057667A"/>
    <w:rsid w:val="00581BA7"/>
    <w:rsid w:val="00587194"/>
    <w:rsid w:val="00590CAA"/>
    <w:rsid w:val="0059334D"/>
    <w:rsid w:val="00593994"/>
    <w:rsid w:val="005956DE"/>
    <w:rsid w:val="00595B77"/>
    <w:rsid w:val="00597207"/>
    <w:rsid w:val="005A21A1"/>
    <w:rsid w:val="005A619A"/>
    <w:rsid w:val="005A6D2A"/>
    <w:rsid w:val="005B1F9D"/>
    <w:rsid w:val="005B248D"/>
    <w:rsid w:val="005B29FB"/>
    <w:rsid w:val="005B3707"/>
    <w:rsid w:val="005B55D5"/>
    <w:rsid w:val="005B5E87"/>
    <w:rsid w:val="005C1163"/>
    <w:rsid w:val="005C41A9"/>
    <w:rsid w:val="005C4FAC"/>
    <w:rsid w:val="005C5988"/>
    <w:rsid w:val="005C68D0"/>
    <w:rsid w:val="005D0368"/>
    <w:rsid w:val="005D18C8"/>
    <w:rsid w:val="005D2CC5"/>
    <w:rsid w:val="005D2FFB"/>
    <w:rsid w:val="005D6140"/>
    <w:rsid w:val="005D638C"/>
    <w:rsid w:val="005E12A3"/>
    <w:rsid w:val="005E2D8E"/>
    <w:rsid w:val="005E5705"/>
    <w:rsid w:val="005E5FF1"/>
    <w:rsid w:val="005E67C7"/>
    <w:rsid w:val="005F0802"/>
    <w:rsid w:val="005F2291"/>
    <w:rsid w:val="005F2397"/>
    <w:rsid w:val="005F65F4"/>
    <w:rsid w:val="005F6D25"/>
    <w:rsid w:val="006002DC"/>
    <w:rsid w:val="006007E1"/>
    <w:rsid w:val="006051EE"/>
    <w:rsid w:val="00605D38"/>
    <w:rsid w:val="00607918"/>
    <w:rsid w:val="0061185E"/>
    <w:rsid w:val="00613260"/>
    <w:rsid w:val="0061343E"/>
    <w:rsid w:val="00613D8D"/>
    <w:rsid w:val="0062015F"/>
    <w:rsid w:val="00620B61"/>
    <w:rsid w:val="006215B0"/>
    <w:rsid w:val="00621874"/>
    <w:rsid w:val="00624394"/>
    <w:rsid w:val="00625FC9"/>
    <w:rsid w:val="00627937"/>
    <w:rsid w:val="00632ED2"/>
    <w:rsid w:val="00633377"/>
    <w:rsid w:val="00637729"/>
    <w:rsid w:val="00641F3B"/>
    <w:rsid w:val="006432AE"/>
    <w:rsid w:val="00644B70"/>
    <w:rsid w:val="00644ED4"/>
    <w:rsid w:val="00645F17"/>
    <w:rsid w:val="006470A3"/>
    <w:rsid w:val="006537AF"/>
    <w:rsid w:val="0065482A"/>
    <w:rsid w:val="00657234"/>
    <w:rsid w:val="00657A52"/>
    <w:rsid w:val="00657E6E"/>
    <w:rsid w:val="00661189"/>
    <w:rsid w:val="00662672"/>
    <w:rsid w:val="00663895"/>
    <w:rsid w:val="00664F65"/>
    <w:rsid w:val="0066627E"/>
    <w:rsid w:val="00666650"/>
    <w:rsid w:val="00666E48"/>
    <w:rsid w:val="0066738F"/>
    <w:rsid w:val="006721BA"/>
    <w:rsid w:val="0067527A"/>
    <w:rsid w:val="006753B3"/>
    <w:rsid w:val="00677C5B"/>
    <w:rsid w:val="00677C8C"/>
    <w:rsid w:val="00680919"/>
    <w:rsid w:val="0068295D"/>
    <w:rsid w:val="006832BF"/>
    <w:rsid w:val="006855B5"/>
    <w:rsid w:val="00694C26"/>
    <w:rsid w:val="006A02C1"/>
    <w:rsid w:val="006A189A"/>
    <w:rsid w:val="006A1DBF"/>
    <w:rsid w:val="006A21F9"/>
    <w:rsid w:val="006A3DA4"/>
    <w:rsid w:val="006A7CD6"/>
    <w:rsid w:val="006B3CD1"/>
    <w:rsid w:val="006B3D20"/>
    <w:rsid w:val="006B53DA"/>
    <w:rsid w:val="006B5DAD"/>
    <w:rsid w:val="006B7A8E"/>
    <w:rsid w:val="006B7ED6"/>
    <w:rsid w:val="006C2880"/>
    <w:rsid w:val="006C5601"/>
    <w:rsid w:val="006C67DC"/>
    <w:rsid w:val="006C6E75"/>
    <w:rsid w:val="006C7EFB"/>
    <w:rsid w:val="006D0BDF"/>
    <w:rsid w:val="006D2023"/>
    <w:rsid w:val="006D5045"/>
    <w:rsid w:val="006D7A0E"/>
    <w:rsid w:val="006E1AE1"/>
    <w:rsid w:val="006E2051"/>
    <w:rsid w:val="006E2E64"/>
    <w:rsid w:val="006F0D5F"/>
    <w:rsid w:val="006F2889"/>
    <w:rsid w:val="006F355A"/>
    <w:rsid w:val="006F41E5"/>
    <w:rsid w:val="006F44E6"/>
    <w:rsid w:val="006F5BBD"/>
    <w:rsid w:val="006F7869"/>
    <w:rsid w:val="007003EF"/>
    <w:rsid w:val="00700B31"/>
    <w:rsid w:val="007041C3"/>
    <w:rsid w:val="007048D5"/>
    <w:rsid w:val="00704FC7"/>
    <w:rsid w:val="00705585"/>
    <w:rsid w:val="00710D9B"/>
    <w:rsid w:val="00711C28"/>
    <w:rsid w:val="007120C5"/>
    <w:rsid w:val="00713FFF"/>
    <w:rsid w:val="00714E1F"/>
    <w:rsid w:val="00717E26"/>
    <w:rsid w:val="00720F94"/>
    <w:rsid w:val="00721E90"/>
    <w:rsid w:val="00723359"/>
    <w:rsid w:val="00723709"/>
    <w:rsid w:val="00725E14"/>
    <w:rsid w:val="007277BF"/>
    <w:rsid w:val="00730714"/>
    <w:rsid w:val="00732E4F"/>
    <w:rsid w:val="007332D9"/>
    <w:rsid w:val="00735BC2"/>
    <w:rsid w:val="007367B9"/>
    <w:rsid w:val="00737090"/>
    <w:rsid w:val="00737530"/>
    <w:rsid w:val="00740539"/>
    <w:rsid w:val="00742628"/>
    <w:rsid w:val="00742CAB"/>
    <w:rsid w:val="00743E27"/>
    <w:rsid w:val="0074448B"/>
    <w:rsid w:val="00746499"/>
    <w:rsid w:val="00746B4C"/>
    <w:rsid w:val="00746E2D"/>
    <w:rsid w:val="0074709A"/>
    <w:rsid w:val="007518CD"/>
    <w:rsid w:val="0075521E"/>
    <w:rsid w:val="007557C7"/>
    <w:rsid w:val="00755FCE"/>
    <w:rsid w:val="00756017"/>
    <w:rsid w:val="00757ACC"/>
    <w:rsid w:val="00760A50"/>
    <w:rsid w:val="00761502"/>
    <w:rsid w:val="00762A76"/>
    <w:rsid w:val="00763C8A"/>
    <w:rsid w:val="0076401B"/>
    <w:rsid w:val="00766B74"/>
    <w:rsid w:val="0077123C"/>
    <w:rsid w:val="00772327"/>
    <w:rsid w:val="007728B0"/>
    <w:rsid w:val="007732C0"/>
    <w:rsid w:val="0077513A"/>
    <w:rsid w:val="007762B0"/>
    <w:rsid w:val="00786623"/>
    <w:rsid w:val="00790283"/>
    <w:rsid w:val="007914A7"/>
    <w:rsid w:val="007972DD"/>
    <w:rsid w:val="00797B09"/>
    <w:rsid w:val="007A68A1"/>
    <w:rsid w:val="007A6A84"/>
    <w:rsid w:val="007A6EC8"/>
    <w:rsid w:val="007A703A"/>
    <w:rsid w:val="007A71A7"/>
    <w:rsid w:val="007A7AA1"/>
    <w:rsid w:val="007A7B1A"/>
    <w:rsid w:val="007B442E"/>
    <w:rsid w:val="007B65B0"/>
    <w:rsid w:val="007C1292"/>
    <w:rsid w:val="007C206F"/>
    <w:rsid w:val="007C2779"/>
    <w:rsid w:val="007C36B8"/>
    <w:rsid w:val="007C3C08"/>
    <w:rsid w:val="007C6238"/>
    <w:rsid w:val="007C76F9"/>
    <w:rsid w:val="007D0FB8"/>
    <w:rsid w:val="007D1964"/>
    <w:rsid w:val="007D2019"/>
    <w:rsid w:val="007D4823"/>
    <w:rsid w:val="007D6338"/>
    <w:rsid w:val="007D6660"/>
    <w:rsid w:val="007D6967"/>
    <w:rsid w:val="007D7975"/>
    <w:rsid w:val="007D7B32"/>
    <w:rsid w:val="007E0EE4"/>
    <w:rsid w:val="007E4258"/>
    <w:rsid w:val="007E4ECE"/>
    <w:rsid w:val="007E4F33"/>
    <w:rsid w:val="007E6C9F"/>
    <w:rsid w:val="007F11AF"/>
    <w:rsid w:val="007F2857"/>
    <w:rsid w:val="007F32D9"/>
    <w:rsid w:val="007F4DAF"/>
    <w:rsid w:val="007F53EB"/>
    <w:rsid w:val="007F7209"/>
    <w:rsid w:val="007F73DB"/>
    <w:rsid w:val="00800609"/>
    <w:rsid w:val="00801602"/>
    <w:rsid w:val="00802100"/>
    <w:rsid w:val="00803C80"/>
    <w:rsid w:val="00804C6B"/>
    <w:rsid w:val="0080539A"/>
    <w:rsid w:val="00807B67"/>
    <w:rsid w:val="008109CC"/>
    <w:rsid w:val="008148C3"/>
    <w:rsid w:val="008161C4"/>
    <w:rsid w:val="008179BF"/>
    <w:rsid w:val="008204C5"/>
    <w:rsid w:val="00821122"/>
    <w:rsid w:val="00821A69"/>
    <w:rsid w:val="008245CD"/>
    <w:rsid w:val="00827CC2"/>
    <w:rsid w:val="00831DE8"/>
    <w:rsid w:val="00836524"/>
    <w:rsid w:val="00836CAD"/>
    <w:rsid w:val="0083737B"/>
    <w:rsid w:val="00837BA0"/>
    <w:rsid w:val="00841055"/>
    <w:rsid w:val="008412E4"/>
    <w:rsid w:val="0084243A"/>
    <w:rsid w:val="008435C0"/>
    <w:rsid w:val="00843FA7"/>
    <w:rsid w:val="008442F4"/>
    <w:rsid w:val="00845103"/>
    <w:rsid w:val="008452E7"/>
    <w:rsid w:val="00846FB5"/>
    <w:rsid w:val="008476C5"/>
    <w:rsid w:val="0085070F"/>
    <w:rsid w:val="00852C0A"/>
    <w:rsid w:val="00861B50"/>
    <w:rsid w:val="00865F8B"/>
    <w:rsid w:val="00870987"/>
    <w:rsid w:val="008731A4"/>
    <w:rsid w:val="0087538A"/>
    <w:rsid w:val="00876BE5"/>
    <w:rsid w:val="008806D6"/>
    <w:rsid w:val="008863ED"/>
    <w:rsid w:val="00891F8B"/>
    <w:rsid w:val="00892CE9"/>
    <w:rsid w:val="00893F3A"/>
    <w:rsid w:val="00895EBC"/>
    <w:rsid w:val="008A08DD"/>
    <w:rsid w:val="008A0C56"/>
    <w:rsid w:val="008A1D17"/>
    <w:rsid w:val="008A2526"/>
    <w:rsid w:val="008A5F1C"/>
    <w:rsid w:val="008A65ED"/>
    <w:rsid w:val="008A6FAC"/>
    <w:rsid w:val="008A77BF"/>
    <w:rsid w:val="008A7DC3"/>
    <w:rsid w:val="008B2978"/>
    <w:rsid w:val="008B2C02"/>
    <w:rsid w:val="008B39CE"/>
    <w:rsid w:val="008B5A97"/>
    <w:rsid w:val="008C0155"/>
    <w:rsid w:val="008C065B"/>
    <w:rsid w:val="008C080C"/>
    <w:rsid w:val="008C2850"/>
    <w:rsid w:val="008C30CF"/>
    <w:rsid w:val="008D009F"/>
    <w:rsid w:val="008D31B8"/>
    <w:rsid w:val="008D3435"/>
    <w:rsid w:val="008D6F56"/>
    <w:rsid w:val="008D7E9C"/>
    <w:rsid w:val="008E0168"/>
    <w:rsid w:val="008E21CA"/>
    <w:rsid w:val="008E29B5"/>
    <w:rsid w:val="008E3B15"/>
    <w:rsid w:val="008E3C2B"/>
    <w:rsid w:val="008E6A3D"/>
    <w:rsid w:val="008E7D09"/>
    <w:rsid w:val="008F0533"/>
    <w:rsid w:val="008F1632"/>
    <w:rsid w:val="008F25AD"/>
    <w:rsid w:val="008F3949"/>
    <w:rsid w:val="008F4014"/>
    <w:rsid w:val="008F57E4"/>
    <w:rsid w:val="008F599B"/>
    <w:rsid w:val="008F5DA4"/>
    <w:rsid w:val="009023C5"/>
    <w:rsid w:val="00903F91"/>
    <w:rsid w:val="0090512D"/>
    <w:rsid w:val="009070B4"/>
    <w:rsid w:val="00911A15"/>
    <w:rsid w:val="009123C8"/>
    <w:rsid w:val="00913008"/>
    <w:rsid w:val="00913F82"/>
    <w:rsid w:val="009164C2"/>
    <w:rsid w:val="00916531"/>
    <w:rsid w:val="00920210"/>
    <w:rsid w:val="00921662"/>
    <w:rsid w:val="0092454F"/>
    <w:rsid w:val="00924AD9"/>
    <w:rsid w:val="00924CE4"/>
    <w:rsid w:val="009258AA"/>
    <w:rsid w:val="00926FE3"/>
    <w:rsid w:val="009272C7"/>
    <w:rsid w:val="0093152E"/>
    <w:rsid w:val="00931750"/>
    <w:rsid w:val="00931C68"/>
    <w:rsid w:val="00932433"/>
    <w:rsid w:val="009331DF"/>
    <w:rsid w:val="009333DD"/>
    <w:rsid w:val="00934DD3"/>
    <w:rsid w:val="00934E70"/>
    <w:rsid w:val="0093677E"/>
    <w:rsid w:val="00937DDC"/>
    <w:rsid w:val="00940995"/>
    <w:rsid w:val="00941560"/>
    <w:rsid w:val="00942DFF"/>
    <w:rsid w:val="00943C07"/>
    <w:rsid w:val="00946CDD"/>
    <w:rsid w:val="00947131"/>
    <w:rsid w:val="00947167"/>
    <w:rsid w:val="00947E15"/>
    <w:rsid w:val="0095460A"/>
    <w:rsid w:val="00956B3F"/>
    <w:rsid w:val="0095785C"/>
    <w:rsid w:val="00962E93"/>
    <w:rsid w:val="00965F30"/>
    <w:rsid w:val="0096602E"/>
    <w:rsid w:val="009717B8"/>
    <w:rsid w:val="0097194A"/>
    <w:rsid w:val="009766C7"/>
    <w:rsid w:val="00976D33"/>
    <w:rsid w:val="009773F4"/>
    <w:rsid w:val="00977C5D"/>
    <w:rsid w:val="00982D5D"/>
    <w:rsid w:val="0098351B"/>
    <w:rsid w:val="00984558"/>
    <w:rsid w:val="00984C65"/>
    <w:rsid w:val="0098560E"/>
    <w:rsid w:val="00985697"/>
    <w:rsid w:val="009867C8"/>
    <w:rsid w:val="0099361B"/>
    <w:rsid w:val="00994092"/>
    <w:rsid w:val="0099495F"/>
    <w:rsid w:val="009953CD"/>
    <w:rsid w:val="0099563F"/>
    <w:rsid w:val="00995AE2"/>
    <w:rsid w:val="009974A7"/>
    <w:rsid w:val="00997794"/>
    <w:rsid w:val="009A0B4B"/>
    <w:rsid w:val="009A11D5"/>
    <w:rsid w:val="009A14C6"/>
    <w:rsid w:val="009A32BE"/>
    <w:rsid w:val="009A682C"/>
    <w:rsid w:val="009A6E8F"/>
    <w:rsid w:val="009B2738"/>
    <w:rsid w:val="009B37D6"/>
    <w:rsid w:val="009B6851"/>
    <w:rsid w:val="009B6896"/>
    <w:rsid w:val="009C58FB"/>
    <w:rsid w:val="009C5A67"/>
    <w:rsid w:val="009C5E1A"/>
    <w:rsid w:val="009C6B4F"/>
    <w:rsid w:val="009D06AA"/>
    <w:rsid w:val="009D19D3"/>
    <w:rsid w:val="009D21EC"/>
    <w:rsid w:val="009D23FB"/>
    <w:rsid w:val="009D3D6B"/>
    <w:rsid w:val="009D5AFF"/>
    <w:rsid w:val="009D5C33"/>
    <w:rsid w:val="009D79A1"/>
    <w:rsid w:val="009E5247"/>
    <w:rsid w:val="009E7D7B"/>
    <w:rsid w:val="009F2043"/>
    <w:rsid w:val="009F5C42"/>
    <w:rsid w:val="00A00CFA"/>
    <w:rsid w:val="00A01936"/>
    <w:rsid w:val="00A034A5"/>
    <w:rsid w:val="00A06C58"/>
    <w:rsid w:val="00A1084D"/>
    <w:rsid w:val="00A12B9F"/>
    <w:rsid w:val="00A14B58"/>
    <w:rsid w:val="00A14BFA"/>
    <w:rsid w:val="00A15389"/>
    <w:rsid w:val="00A20AFA"/>
    <w:rsid w:val="00A212AC"/>
    <w:rsid w:val="00A222D0"/>
    <w:rsid w:val="00A231D4"/>
    <w:rsid w:val="00A2354B"/>
    <w:rsid w:val="00A23FA4"/>
    <w:rsid w:val="00A2552A"/>
    <w:rsid w:val="00A27C11"/>
    <w:rsid w:val="00A27DAC"/>
    <w:rsid w:val="00A324C3"/>
    <w:rsid w:val="00A367E5"/>
    <w:rsid w:val="00A371B6"/>
    <w:rsid w:val="00A40145"/>
    <w:rsid w:val="00A405E4"/>
    <w:rsid w:val="00A40962"/>
    <w:rsid w:val="00A426B3"/>
    <w:rsid w:val="00A428BB"/>
    <w:rsid w:val="00A44CF8"/>
    <w:rsid w:val="00A45488"/>
    <w:rsid w:val="00A505F5"/>
    <w:rsid w:val="00A5465C"/>
    <w:rsid w:val="00A55196"/>
    <w:rsid w:val="00A60798"/>
    <w:rsid w:val="00A617AC"/>
    <w:rsid w:val="00A62BF3"/>
    <w:rsid w:val="00A632EA"/>
    <w:rsid w:val="00A65149"/>
    <w:rsid w:val="00A6755E"/>
    <w:rsid w:val="00A72EFD"/>
    <w:rsid w:val="00A73D4A"/>
    <w:rsid w:val="00A73F16"/>
    <w:rsid w:val="00A75170"/>
    <w:rsid w:val="00A75187"/>
    <w:rsid w:val="00A8080A"/>
    <w:rsid w:val="00A8147D"/>
    <w:rsid w:val="00A83EF6"/>
    <w:rsid w:val="00A858DC"/>
    <w:rsid w:val="00A87D29"/>
    <w:rsid w:val="00A87DE0"/>
    <w:rsid w:val="00A9367E"/>
    <w:rsid w:val="00A9485A"/>
    <w:rsid w:val="00A959E4"/>
    <w:rsid w:val="00A9659E"/>
    <w:rsid w:val="00AA2293"/>
    <w:rsid w:val="00AA57EF"/>
    <w:rsid w:val="00AA764C"/>
    <w:rsid w:val="00AB25D3"/>
    <w:rsid w:val="00AB2726"/>
    <w:rsid w:val="00AB2CA0"/>
    <w:rsid w:val="00AB3C76"/>
    <w:rsid w:val="00AB4F3A"/>
    <w:rsid w:val="00AB53E1"/>
    <w:rsid w:val="00AB599D"/>
    <w:rsid w:val="00AB7664"/>
    <w:rsid w:val="00AC0CE5"/>
    <w:rsid w:val="00AC0F05"/>
    <w:rsid w:val="00AC4D0F"/>
    <w:rsid w:val="00AC515C"/>
    <w:rsid w:val="00AC69ED"/>
    <w:rsid w:val="00AC713D"/>
    <w:rsid w:val="00AD0B5C"/>
    <w:rsid w:val="00AD39FB"/>
    <w:rsid w:val="00AD4563"/>
    <w:rsid w:val="00AD4720"/>
    <w:rsid w:val="00AE0CF4"/>
    <w:rsid w:val="00AE22FE"/>
    <w:rsid w:val="00AE32CF"/>
    <w:rsid w:val="00AE393D"/>
    <w:rsid w:val="00AE411E"/>
    <w:rsid w:val="00AE4A66"/>
    <w:rsid w:val="00AE64EF"/>
    <w:rsid w:val="00AE67F8"/>
    <w:rsid w:val="00AE7D0B"/>
    <w:rsid w:val="00AF00ED"/>
    <w:rsid w:val="00AF0E05"/>
    <w:rsid w:val="00AF6347"/>
    <w:rsid w:val="00B00914"/>
    <w:rsid w:val="00B00BB0"/>
    <w:rsid w:val="00B00CE2"/>
    <w:rsid w:val="00B01AE4"/>
    <w:rsid w:val="00B02577"/>
    <w:rsid w:val="00B04EA4"/>
    <w:rsid w:val="00B05766"/>
    <w:rsid w:val="00B10ADA"/>
    <w:rsid w:val="00B10F4B"/>
    <w:rsid w:val="00B128E1"/>
    <w:rsid w:val="00B12AFF"/>
    <w:rsid w:val="00B1320B"/>
    <w:rsid w:val="00B144C2"/>
    <w:rsid w:val="00B14CEF"/>
    <w:rsid w:val="00B23FD5"/>
    <w:rsid w:val="00B24896"/>
    <w:rsid w:val="00B2675D"/>
    <w:rsid w:val="00B27766"/>
    <w:rsid w:val="00B313D2"/>
    <w:rsid w:val="00B32CE2"/>
    <w:rsid w:val="00B34A44"/>
    <w:rsid w:val="00B34F5E"/>
    <w:rsid w:val="00B36DD0"/>
    <w:rsid w:val="00B37314"/>
    <w:rsid w:val="00B37764"/>
    <w:rsid w:val="00B40166"/>
    <w:rsid w:val="00B41531"/>
    <w:rsid w:val="00B4183A"/>
    <w:rsid w:val="00B42393"/>
    <w:rsid w:val="00B46CB9"/>
    <w:rsid w:val="00B52DD9"/>
    <w:rsid w:val="00B52FAE"/>
    <w:rsid w:val="00B53729"/>
    <w:rsid w:val="00B545B7"/>
    <w:rsid w:val="00B56E66"/>
    <w:rsid w:val="00B63FA1"/>
    <w:rsid w:val="00B63FFD"/>
    <w:rsid w:val="00B665AE"/>
    <w:rsid w:val="00B6669D"/>
    <w:rsid w:val="00B67068"/>
    <w:rsid w:val="00B6719A"/>
    <w:rsid w:val="00B6736D"/>
    <w:rsid w:val="00B67F3C"/>
    <w:rsid w:val="00B73CF2"/>
    <w:rsid w:val="00B74ADD"/>
    <w:rsid w:val="00B75D30"/>
    <w:rsid w:val="00B7648D"/>
    <w:rsid w:val="00B77619"/>
    <w:rsid w:val="00B80314"/>
    <w:rsid w:val="00B83460"/>
    <w:rsid w:val="00B86633"/>
    <w:rsid w:val="00B86D34"/>
    <w:rsid w:val="00B93A61"/>
    <w:rsid w:val="00B94228"/>
    <w:rsid w:val="00B958E2"/>
    <w:rsid w:val="00B96C81"/>
    <w:rsid w:val="00BA0D13"/>
    <w:rsid w:val="00BA0F6D"/>
    <w:rsid w:val="00BA1FD9"/>
    <w:rsid w:val="00BA4544"/>
    <w:rsid w:val="00BA63F2"/>
    <w:rsid w:val="00BA6AC4"/>
    <w:rsid w:val="00BA72F3"/>
    <w:rsid w:val="00BA7793"/>
    <w:rsid w:val="00BB10E3"/>
    <w:rsid w:val="00BB2FD5"/>
    <w:rsid w:val="00BB3F77"/>
    <w:rsid w:val="00BB5E34"/>
    <w:rsid w:val="00BB631E"/>
    <w:rsid w:val="00BC03A8"/>
    <w:rsid w:val="00BC349E"/>
    <w:rsid w:val="00BC6FAA"/>
    <w:rsid w:val="00BD2EFA"/>
    <w:rsid w:val="00BD47E4"/>
    <w:rsid w:val="00BD65F8"/>
    <w:rsid w:val="00BE0BDA"/>
    <w:rsid w:val="00BE13A4"/>
    <w:rsid w:val="00BE3007"/>
    <w:rsid w:val="00BE4F2F"/>
    <w:rsid w:val="00BE6D2C"/>
    <w:rsid w:val="00BE75F3"/>
    <w:rsid w:val="00BF12DE"/>
    <w:rsid w:val="00BF3BF2"/>
    <w:rsid w:val="00BF3C44"/>
    <w:rsid w:val="00BF4927"/>
    <w:rsid w:val="00BF4A7B"/>
    <w:rsid w:val="00C00D82"/>
    <w:rsid w:val="00C013B9"/>
    <w:rsid w:val="00C10EB7"/>
    <w:rsid w:val="00C13AB3"/>
    <w:rsid w:val="00C15E42"/>
    <w:rsid w:val="00C164DE"/>
    <w:rsid w:val="00C16CE9"/>
    <w:rsid w:val="00C26413"/>
    <w:rsid w:val="00C265BA"/>
    <w:rsid w:val="00C273C8"/>
    <w:rsid w:val="00C31642"/>
    <w:rsid w:val="00C32A68"/>
    <w:rsid w:val="00C375D9"/>
    <w:rsid w:val="00C418CA"/>
    <w:rsid w:val="00C4598D"/>
    <w:rsid w:val="00C47841"/>
    <w:rsid w:val="00C52F8A"/>
    <w:rsid w:val="00C530A8"/>
    <w:rsid w:val="00C57621"/>
    <w:rsid w:val="00C6329F"/>
    <w:rsid w:val="00C636AA"/>
    <w:rsid w:val="00C67349"/>
    <w:rsid w:val="00C701BB"/>
    <w:rsid w:val="00C70CAB"/>
    <w:rsid w:val="00C72DC8"/>
    <w:rsid w:val="00C73598"/>
    <w:rsid w:val="00C7529D"/>
    <w:rsid w:val="00C772C1"/>
    <w:rsid w:val="00C83F06"/>
    <w:rsid w:val="00C85196"/>
    <w:rsid w:val="00C87953"/>
    <w:rsid w:val="00C960AE"/>
    <w:rsid w:val="00C96606"/>
    <w:rsid w:val="00CA16E4"/>
    <w:rsid w:val="00CA457A"/>
    <w:rsid w:val="00CA5AC5"/>
    <w:rsid w:val="00CA606C"/>
    <w:rsid w:val="00CA633B"/>
    <w:rsid w:val="00CA7203"/>
    <w:rsid w:val="00CB09FB"/>
    <w:rsid w:val="00CB3F43"/>
    <w:rsid w:val="00CB5024"/>
    <w:rsid w:val="00CB50DE"/>
    <w:rsid w:val="00CB61D1"/>
    <w:rsid w:val="00CB6ED9"/>
    <w:rsid w:val="00CC0B7F"/>
    <w:rsid w:val="00CC211E"/>
    <w:rsid w:val="00CC6D7E"/>
    <w:rsid w:val="00CC6EF4"/>
    <w:rsid w:val="00CC711C"/>
    <w:rsid w:val="00CD0B19"/>
    <w:rsid w:val="00CD3630"/>
    <w:rsid w:val="00CD7D08"/>
    <w:rsid w:val="00CE07DD"/>
    <w:rsid w:val="00CE1720"/>
    <w:rsid w:val="00CE2840"/>
    <w:rsid w:val="00CE4EF8"/>
    <w:rsid w:val="00CE5817"/>
    <w:rsid w:val="00CE7D9F"/>
    <w:rsid w:val="00CF004B"/>
    <w:rsid w:val="00CF0387"/>
    <w:rsid w:val="00CF0831"/>
    <w:rsid w:val="00CF2B7F"/>
    <w:rsid w:val="00CF2E2C"/>
    <w:rsid w:val="00CF5072"/>
    <w:rsid w:val="00CF6FFD"/>
    <w:rsid w:val="00D04127"/>
    <w:rsid w:val="00D07AA4"/>
    <w:rsid w:val="00D14800"/>
    <w:rsid w:val="00D153B8"/>
    <w:rsid w:val="00D1651F"/>
    <w:rsid w:val="00D20ED5"/>
    <w:rsid w:val="00D21272"/>
    <w:rsid w:val="00D21458"/>
    <w:rsid w:val="00D21EE5"/>
    <w:rsid w:val="00D22D5F"/>
    <w:rsid w:val="00D2422A"/>
    <w:rsid w:val="00D24375"/>
    <w:rsid w:val="00D256D7"/>
    <w:rsid w:val="00D25A57"/>
    <w:rsid w:val="00D26E35"/>
    <w:rsid w:val="00D306DC"/>
    <w:rsid w:val="00D30D99"/>
    <w:rsid w:val="00D33EDE"/>
    <w:rsid w:val="00D34DC7"/>
    <w:rsid w:val="00D35BF1"/>
    <w:rsid w:val="00D36C31"/>
    <w:rsid w:val="00D376CD"/>
    <w:rsid w:val="00D40FF8"/>
    <w:rsid w:val="00D412D4"/>
    <w:rsid w:val="00D41BC3"/>
    <w:rsid w:val="00D41D49"/>
    <w:rsid w:val="00D46A94"/>
    <w:rsid w:val="00D46BEC"/>
    <w:rsid w:val="00D477F7"/>
    <w:rsid w:val="00D501BB"/>
    <w:rsid w:val="00D51BA3"/>
    <w:rsid w:val="00D52FE7"/>
    <w:rsid w:val="00D53CBF"/>
    <w:rsid w:val="00D558BA"/>
    <w:rsid w:val="00D56402"/>
    <w:rsid w:val="00D5769F"/>
    <w:rsid w:val="00D57B0F"/>
    <w:rsid w:val="00D60428"/>
    <w:rsid w:val="00D60E57"/>
    <w:rsid w:val="00D653B9"/>
    <w:rsid w:val="00D66CA6"/>
    <w:rsid w:val="00D67CDF"/>
    <w:rsid w:val="00D70D11"/>
    <w:rsid w:val="00D71983"/>
    <w:rsid w:val="00D728CD"/>
    <w:rsid w:val="00D7393D"/>
    <w:rsid w:val="00D73FE3"/>
    <w:rsid w:val="00D8126C"/>
    <w:rsid w:val="00D82346"/>
    <w:rsid w:val="00D8271F"/>
    <w:rsid w:val="00D83A2B"/>
    <w:rsid w:val="00D8472E"/>
    <w:rsid w:val="00D85414"/>
    <w:rsid w:val="00D90B9A"/>
    <w:rsid w:val="00D93055"/>
    <w:rsid w:val="00D93182"/>
    <w:rsid w:val="00D959C7"/>
    <w:rsid w:val="00D97F80"/>
    <w:rsid w:val="00DA1914"/>
    <w:rsid w:val="00DA2AF5"/>
    <w:rsid w:val="00DA4279"/>
    <w:rsid w:val="00DA584E"/>
    <w:rsid w:val="00DA67BB"/>
    <w:rsid w:val="00DA6E7C"/>
    <w:rsid w:val="00DA77F4"/>
    <w:rsid w:val="00DB03E3"/>
    <w:rsid w:val="00DB3613"/>
    <w:rsid w:val="00DB42FB"/>
    <w:rsid w:val="00DB47F2"/>
    <w:rsid w:val="00DB7002"/>
    <w:rsid w:val="00DC0701"/>
    <w:rsid w:val="00DC07C2"/>
    <w:rsid w:val="00DC3D56"/>
    <w:rsid w:val="00DC5F83"/>
    <w:rsid w:val="00DC611B"/>
    <w:rsid w:val="00DC6FEB"/>
    <w:rsid w:val="00DC7557"/>
    <w:rsid w:val="00DC785E"/>
    <w:rsid w:val="00DC7F6B"/>
    <w:rsid w:val="00DD100F"/>
    <w:rsid w:val="00DD1F3E"/>
    <w:rsid w:val="00DD21C9"/>
    <w:rsid w:val="00DD2685"/>
    <w:rsid w:val="00DD4B5D"/>
    <w:rsid w:val="00DD61F5"/>
    <w:rsid w:val="00DD6FBA"/>
    <w:rsid w:val="00DD78FE"/>
    <w:rsid w:val="00DE06B2"/>
    <w:rsid w:val="00DE59C1"/>
    <w:rsid w:val="00DE7473"/>
    <w:rsid w:val="00DE7FAE"/>
    <w:rsid w:val="00DF5A4F"/>
    <w:rsid w:val="00E01674"/>
    <w:rsid w:val="00E025D1"/>
    <w:rsid w:val="00E034BC"/>
    <w:rsid w:val="00E03E9D"/>
    <w:rsid w:val="00E06286"/>
    <w:rsid w:val="00E11BB0"/>
    <w:rsid w:val="00E1265C"/>
    <w:rsid w:val="00E1369C"/>
    <w:rsid w:val="00E15778"/>
    <w:rsid w:val="00E15FE6"/>
    <w:rsid w:val="00E16660"/>
    <w:rsid w:val="00E20387"/>
    <w:rsid w:val="00E219D1"/>
    <w:rsid w:val="00E223A1"/>
    <w:rsid w:val="00E2385F"/>
    <w:rsid w:val="00E25891"/>
    <w:rsid w:val="00E25D96"/>
    <w:rsid w:val="00E26860"/>
    <w:rsid w:val="00E309C0"/>
    <w:rsid w:val="00E323A9"/>
    <w:rsid w:val="00E3293E"/>
    <w:rsid w:val="00E340B0"/>
    <w:rsid w:val="00E344BC"/>
    <w:rsid w:val="00E35950"/>
    <w:rsid w:val="00E4101E"/>
    <w:rsid w:val="00E4220E"/>
    <w:rsid w:val="00E441CC"/>
    <w:rsid w:val="00E446B1"/>
    <w:rsid w:val="00E50006"/>
    <w:rsid w:val="00E50AF5"/>
    <w:rsid w:val="00E525C2"/>
    <w:rsid w:val="00E5260E"/>
    <w:rsid w:val="00E52CD1"/>
    <w:rsid w:val="00E538BF"/>
    <w:rsid w:val="00E55AF3"/>
    <w:rsid w:val="00E578FA"/>
    <w:rsid w:val="00E57BEA"/>
    <w:rsid w:val="00E57FC5"/>
    <w:rsid w:val="00E638D3"/>
    <w:rsid w:val="00E64FAC"/>
    <w:rsid w:val="00E652A4"/>
    <w:rsid w:val="00E6764F"/>
    <w:rsid w:val="00E70759"/>
    <w:rsid w:val="00E726E2"/>
    <w:rsid w:val="00E753F1"/>
    <w:rsid w:val="00E75B79"/>
    <w:rsid w:val="00E75F3F"/>
    <w:rsid w:val="00E809D2"/>
    <w:rsid w:val="00E818F1"/>
    <w:rsid w:val="00E81BE4"/>
    <w:rsid w:val="00E82B66"/>
    <w:rsid w:val="00E8460F"/>
    <w:rsid w:val="00E85325"/>
    <w:rsid w:val="00E9115A"/>
    <w:rsid w:val="00E91A03"/>
    <w:rsid w:val="00E91B10"/>
    <w:rsid w:val="00E93851"/>
    <w:rsid w:val="00E94033"/>
    <w:rsid w:val="00E948D8"/>
    <w:rsid w:val="00E9644F"/>
    <w:rsid w:val="00E968A8"/>
    <w:rsid w:val="00EA0627"/>
    <w:rsid w:val="00EA1BF7"/>
    <w:rsid w:val="00EA1D6E"/>
    <w:rsid w:val="00EA47B1"/>
    <w:rsid w:val="00EB07B0"/>
    <w:rsid w:val="00EB2313"/>
    <w:rsid w:val="00EB2564"/>
    <w:rsid w:val="00EB47BE"/>
    <w:rsid w:val="00EB5BA1"/>
    <w:rsid w:val="00EB7D56"/>
    <w:rsid w:val="00EC05A2"/>
    <w:rsid w:val="00EC27C7"/>
    <w:rsid w:val="00EC4800"/>
    <w:rsid w:val="00EC587A"/>
    <w:rsid w:val="00EC5F91"/>
    <w:rsid w:val="00EC5FCF"/>
    <w:rsid w:val="00ED0AD0"/>
    <w:rsid w:val="00ED194A"/>
    <w:rsid w:val="00ED5430"/>
    <w:rsid w:val="00ED748A"/>
    <w:rsid w:val="00ED7DF1"/>
    <w:rsid w:val="00EE31C9"/>
    <w:rsid w:val="00EE31DB"/>
    <w:rsid w:val="00EE327B"/>
    <w:rsid w:val="00EE466E"/>
    <w:rsid w:val="00EE6A33"/>
    <w:rsid w:val="00EF0B7E"/>
    <w:rsid w:val="00EF115D"/>
    <w:rsid w:val="00EF22E0"/>
    <w:rsid w:val="00EF4754"/>
    <w:rsid w:val="00EF5531"/>
    <w:rsid w:val="00EF671C"/>
    <w:rsid w:val="00EF6DC7"/>
    <w:rsid w:val="00F00405"/>
    <w:rsid w:val="00F02065"/>
    <w:rsid w:val="00F0331E"/>
    <w:rsid w:val="00F03EB6"/>
    <w:rsid w:val="00F05813"/>
    <w:rsid w:val="00F0611B"/>
    <w:rsid w:val="00F0655B"/>
    <w:rsid w:val="00F071DC"/>
    <w:rsid w:val="00F074D3"/>
    <w:rsid w:val="00F0796F"/>
    <w:rsid w:val="00F10F04"/>
    <w:rsid w:val="00F12AB3"/>
    <w:rsid w:val="00F13A09"/>
    <w:rsid w:val="00F14C7E"/>
    <w:rsid w:val="00F16978"/>
    <w:rsid w:val="00F201F4"/>
    <w:rsid w:val="00F2486A"/>
    <w:rsid w:val="00F24EAC"/>
    <w:rsid w:val="00F25E87"/>
    <w:rsid w:val="00F27925"/>
    <w:rsid w:val="00F3028F"/>
    <w:rsid w:val="00F317E7"/>
    <w:rsid w:val="00F32347"/>
    <w:rsid w:val="00F347E9"/>
    <w:rsid w:val="00F34EF0"/>
    <w:rsid w:val="00F40899"/>
    <w:rsid w:val="00F41020"/>
    <w:rsid w:val="00F411C9"/>
    <w:rsid w:val="00F4124C"/>
    <w:rsid w:val="00F41940"/>
    <w:rsid w:val="00F430C5"/>
    <w:rsid w:val="00F47443"/>
    <w:rsid w:val="00F52F11"/>
    <w:rsid w:val="00F53CE4"/>
    <w:rsid w:val="00F53D30"/>
    <w:rsid w:val="00F54346"/>
    <w:rsid w:val="00F56585"/>
    <w:rsid w:val="00F57E08"/>
    <w:rsid w:val="00F60E7E"/>
    <w:rsid w:val="00F61AFB"/>
    <w:rsid w:val="00F6337D"/>
    <w:rsid w:val="00F64E6B"/>
    <w:rsid w:val="00F66FFA"/>
    <w:rsid w:val="00F67E23"/>
    <w:rsid w:val="00F75FE7"/>
    <w:rsid w:val="00F77023"/>
    <w:rsid w:val="00F83181"/>
    <w:rsid w:val="00F84E1C"/>
    <w:rsid w:val="00F85575"/>
    <w:rsid w:val="00F858B8"/>
    <w:rsid w:val="00F85F99"/>
    <w:rsid w:val="00F91416"/>
    <w:rsid w:val="00F9231F"/>
    <w:rsid w:val="00F93D94"/>
    <w:rsid w:val="00F93EFA"/>
    <w:rsid w:val="00F96132"/>
    <w:rsid w:val="00FA139F"/>
    <w:rsid w:val="00FA40BB"/>
    <w:rsid w:val="00FA6CE4"/>
    <w:rsid w:val="00FA7B39"/>
    <w:rsid w:val="00FB1DF8"/>
    <w:rsid w:val="00FB20A5"/>
    <w:rsid w:val="00FB38FC"/>
    <w:rsid w:val="00FB5F1F"/>
    <w:rsid w:val="00FC184A"/>
    <w:rsid w:val="00FC2FB4"/>
    <w:rsid w:val="00FC3DD3"/>
    <w:rsid w:val="00FC64C4"/>
    <w:rsid w:val="00FC6C12"/>
    <w:rsid w:val="00FD09C4"/>
    <w:rsid w:val="00FD2911"/>
    <w:rsid w:val="00FD5270"/>
    <w:rsid w:val="00FD66B3"/>
    <w:rsid w:val="00FD6735"/>
    <w:rsid w:val="00FD7679"/>
    <w:rsid w:val="00FE5165"/>
    <w:rsid w:val="00FF00F1"/>
    <w:rsid w:val="00FF0F64"/>
    <w:rsid w:val="00FF1AB7"/>
    <w:rsid w:val="00FF1F7F"/>
    <w:rsid w:val="00FF320A"/>
    <w:rsid w:val="00FF42B0"/>
    <w:rsid w:val="00FF548D"/>
    <w:rsid w:val="00FF60EC"/>
    <w:rsid w:val="00FF6996"/>
    <w:rsid w:val="00FF7781"/>
    <w:rsid w:val="00FF78DC"/>
    <w:rsid w:val="00FF797B"/>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69B46"/>
  <w15:chartTrackingRefBased/>
  <w15:docId w15:val="{4F42ADDC-C3C7-384C-BFF9-4B187E21D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7443"/>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7F4DAF"/>
    <w:rPr>
      <w:color w:val="0000FF"/>
      <w:u w:val="single"/>
    </w:rPr>
  </w:style>
  <w:style w:type="character" w:styleId="Kommentarzeichen">
    <w:name w:val="annotation reference"/>
    <w:basedOn w:val="Absatz-Standardschriftart"/>
    <w:uiPriority w:val="99"/>
    <w:semiHidden/>
    <w:unhideWhenUsed/>
    <w:rsid w:val="00032AD6"/>
    <w:rPr>
      <w:sz w:val="16"/>
      <w:szCs w:val="16"/>
    </w:rPr>
  </w:style>
  <w:style w:type="paragraph" w:styleId="Kommentartext">
    <w:name w:val="annotation text"/>
    <w:basedOn w:val="Standard"/>
    <w:link w:val="KommentartextZchn"/>
    <w:uiPriority w:val="99"/>
    <w:unhideWhenUsed/>
    <w:rsid w:val="00032AD6"/>
    <w:rPr>
      <w:sz w:val="20"/>
      <w:szCs w:val="20"/>
    </w:rPr>
  </w:style>
  <w:style w:type="character" w:customStyle="1" w:styleId="KommentartextZchn">
    <w:name w:val="Kommentartext Zchn"/>
    <w:basedOn w:val="Absatz-Standardschriftart"/>
    <w:link w:val="Kommentartext"/>
    <w:uiPriority w:val="99"/>
    <w:rsid w:val="00032AD6"/>
    <w:rPr>
      <w:sz w:val="20"/>
      <w:szCs w:val="20"/>
    </w:rPr>
  </w:style>
  <w:style w:type="paragraph" w:styleId="Kommentarthema">
    <w:name w:val="annotation subject"/>
    <w:basedOn w:val="Kommentartext"/>
    <w:next w:val="Kommentartext"/>
    <w:link w:val="KommentarthemaZchn"/>
    <w:uiPriority w:val="99"/>
    <w:semiHidden/>
    <w:unhideWhenUsed/>
    <w:rsid w:val="00032AD6"/>
    <w:rPr>
      <w:b/>
      <w:bCs/>
    </w:rPr>
  </w:style>
  <w:style w:type="character" w:customStyle="1" w:styleId="KommentarthemaZchn">
    <w:name w:val="Kommentarthema Zchn"/>
    <w:basedOn w:val="KommentartextZchn"/>
    <w:link w:val="Kommentarthema"/>
    <w:uiPriority w:val="99"/>
    <w:semiHidden/>
    <w:rsid w:val="00032AD6"/>
    <w:rPr>
      <w:b/>
      <w:bCs/>
      <w:sz w:val="20"/>
      <w:szCs w:val="20"/>
    </w:rPr>
  </w:style>
  <w:style w:type="paragraph" w:styleId="Listenabsatz">
    <w:name w:val="List Paragraph"/>
    <w:basedOn w:val="Standard"/>
    <w:uiPriority w:val="34"/>
    <w:qFormat/>
    <w:rsid w:val="00DA584E"/>
    <w:pPr>
      <w:ind w:left="720"/>
      <w:contextualSpacing/>
    </w:pPr>
  </w:style>
  <w:style w:type="paragraph" w:styleId="Sprechblasentext">
    <w:name w:val="Balloon Text"/>
    <w:basedOn w:val="Standard"/>
    <w:link w:val="SprechblasentextZchn"/>
    <w:uiPriority w:val="99"/>
    <w:semiHidden/>
    <w:unhideWhenUsed/>
    <w:rsid w:val="00A959E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59E4"/>
    <w:rPr>
      <w:rFonts w:ascii="Segoe UI" w:eastAsia="Times New Roman" w:hAnsi="Segoe UI" w:cs="Segoe UI"/>
      <w:sz w:val="18"/>
      <w:szCs w:val="18"/>
      <w:lang w:eastAsia="de-DE"/>
    </w:rPr>
  </w:style>
  <w:style w:type="paragraph" w:styleId="berarbeitung">
    <w:name w:val="Revision"/>
    <w:hidden/>
    <w:uiPriority w:val="99"/>
    <w:semiHidden/>
    <w:rsid w:val="00916531"/>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D1651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A6AC4"/>
    <w:rPr>
      <w:color w:val="605E5C"/>
      <w:shd w:val="clear" w:color="auto" w:fill="E1DFDD"/>
    </w:rPr>
  </w:style>
  <w:style w:type="character" w:styleId="BesuchterLink">
    <w:name w:val="FollowedHyperlink"/>
    <w:basedOn w:val="Absatz-Standardschriftart"/>
    <w:uiPriority w:val="99"/>
    <w:semiHidden/>
    <w:unhideWhenUsed/>
    <w:rsid w:val="00995AE2"/>
    <w:rPr>
      <w:color w:val="954F72" w:themeColor="followedHyperlink"/>
      <w:u w:val="single"/>
    </w:rPr>
  </w:style>
  <w:style w:type="paragraph" w:customStyle="1" w:styleId="ikpAufzhlungszeichen2014">
    <w:name w:val="ikp Aufzählungszeichen 2014"/>
    <w:basedOn w:val="Listenabsatz"/>
    <w:link w:val="ikpAufzhlungszeichen2014Zchn"/>
    <w:qFormat/>
    <w:rsid w:val="00E638D3"/>
    <w:pPr>
      <w:numPr>
        <w:numId w:val="3"/>
      </w:numPr>
      <w:tabs>
        <w:tab w:val="left" w:pos="851"/>
      </w:tabs>
      <w:spacing w:line="320" w:lineRule="exact"/>
    </w:pPr>
    <w:rPr>
      <w:rFonts w:ascii="Arial" w:eastAsia="Times" w:hAnsi="Arial" w:cs="Arial"/>
      <w:sz w:val="21"/>
    </w:rPr>
  </w:style>
  <w:style w:type="character" w:customStyle="1" w:styleId="ikpAufzhlungszeichen2014Zchn">
    <w:name w:val="ikp Aufzählungszeichen 2014 Zchn"/>
    <w:basedOn w:val="Absatz-Standardschriftart"/>
    <w:link w:val="ikpAufzhlungszeichen2014"/>
    <w:rsid w:val="00E638D3"/>
    <w:rPr>
      <w:rFonts w:ascii="Arial" w:eastAsia="Times" w:hAnsi="Arial" w:cs="Arial"/>
      <w:sz w:val="21"/>
      <w:lang w:eastAsia="de-DE"/>
    </w:rPr>
  </w:style>
  <w:style w:type="character" w:customStyle="1" w:styleId="NichtaufgelsteErwhnung3">
    <w:name w:val="Nicht aufgelöste Erwähnung3"/>
    <w:basedOn w:val="Absatz-Standardschriftart"/>
    <w:uiPriority w:val="99"/>
    <w:semiHidden/>
    <w:unhideWhenUsed/>
    <w:rsid w:val="00CA5AC5"/>
    <w:rPr>
      <w:color w:val="605E5C"/>
      <w:shd w:val="clear" w:color="auto" w:fill="E1DFDD"/>
    </w:rPr>
  </w:style>
  <w:style w:type="character" w:styleId="NichtaufgelsteErwhnung">
    <w:name w:val="Unresolved Mention"/>
    <w:basedOn w:val="Absatz-Standardschriftart"/>
    <w:uiPriority w:val="99"/>
    <w:semiHidden/>
    <w:unhideWhenUsed/>
    <w:rsid w:val="003E07B2"/>
    <w:rPr>
      <w:color w:val="605E5C"/>
      <w:shd w:val="clear" w:color="auto" w:fill="E1DFDD"/>
    </w:rPr>
  </w:style>
  <w:style w:type="character" w:customStyle="1" w:styleId="apple-converted-space">
    <w:name w:val="apple-converted-space"/>
    <w:basedOn w:val="Absatz-Standardschriftart"/>
    <w:rsid w:val="009D79A1"/>
  </w:style>
  <w:style w:type="character" w:customStyle="1" w:styleId="cf01">
    <w:name w:val="cf01"/>
    <w:basedOn w:val="Absatz-Standardschriftart"/>
    <w:rsid w:val="00231DC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18632">
      <w:bodyDiv w:val="1"/>
      <w:marLeft w:val="0"/>
      <w:marRight w:val="0"/>
      <w:marTop w:val="0"/>
      <w:marBottom w:val="0"/>
      <w:divBdr>
        <w:top w:val="none" w:sz="0" w:space="0" w:color="auto"/>
        <w:left w:val="none" w:sz="0" w:space="0" w:color="auto"/>
        <w:bottom w:val="none" w:sz="0" w:space="0" w:color="auto"/>
        <w:right w:val="none" w:sz="0" w:space="0" w:color="auto"/>
      </w:divBdr>
    </w:div>
    <w:div w:id="174657769">
      <w:bodyDiv w:val="1"/>
      <w:marLeft w:val="0"/>
      <w:marRight w:val="0"/>
      <w:marTop w:val="0"/>
      <w:marBottom w:val="0"/>
      <w:divBdr>
        <w:top w:val="none" w:sz="0" w:space="0" w:color="auto"/>
        <w:left w:val="none" w:sz="0" w:space="0" w:color="auto"/>
        <w:bottom w:val="none" w:sz="0" w:space="0" w:color="auto"/>
        <w:right w:val="none" w:sz="0" w:space="0" w:color="auto"/>
      </w:divBdr>
    </w:div>
    <w:div w:id="273443184">
      <w:bodyDiv w:val="1"/>
      <w:marLeft w:val="0"/>
      <w:marRight w:val="0"/>
      <w:marTop w:val="0"/>
      <w:marBottom w:val="0"/>
      <w:divBdr>
        <w:top w:val="none" w:sz="0" w:space="0" w:color="auto"/>
        <w:left w:val="none" w:sz="0" w:space="0" w:color="auto"/>
        <w:bottom w:val="none" w:sz="0" w:space="0" w:color="auto"/>
        <w:right w:val="none" w:sz="0" w:space="0" w:color="auto"/>
      </w:divBdr>
    </w:div>
    <w:div w:id="378018175">
      <w:bodyDiv w:val="1"/>
      <w:marLeft w:val="0"/>
      <w:marRight w:val="0"/>
      <w:marTop w:val="0"/>
      <w:marBottom w:val="0"/>
      <w:divBdr>
        <w:top w:val="none" w:sz="0" w:space="0" w:color="auto"/>
        <w:left w:val="none" w:sz="0" w:space="0" w:color="auto"/>
        <w:bottom w:val="none" w:sz="0" w:space="0" w:color="auto"/>
        <w:right w:val="none" w:sz="0" w:space="0" w:color="auto"/>
      </w:divBdr>
    </w:div>
    <w:div w:id="388773761">
      <w:bodyDiv w:val="1"/>
      <w:marLeft w:val="0"/>
      <w:marRight w:val="0"/>
      <w:marTop w:val="0"/>
      <w:marBottom w:val="0"/>
      <w:divBdr>
        <w:top w:val="none" w:sz="0" w:space="0" w:color="auto"/>
        <w:left w:val="none" w:sz="0" w:space="0" w:color="auto"/>
        <w:bottom w:val="none" w:sz="0" w:space="0" w:color="auto"/>
        <w:right w:val="none" w:sz="0" w:space="0" w:color="auto"/>
      </w:divBdr>
    </w:div>
    <w:div w:id="483476533">
      <w:bodyDiv w:val="1"/>
      <w:marLeft w:val="0"/>
      <w:marRight w:val="0"/>
      <w:marTop w:val="0"/>
      <w:marBottom w:val="0"/>
      <w:divBdr>
        <w:top w:val="none" w:sz="0" w:space="0" w:color="auto"/>
        <w:left w:val="none" w:sz="0" w:space="0" w:color="auto"/>
        <w:bottom w:val="none" w:sz="0" w:space="0" w:color="auto"/>
        <w:right w:val="none" w:sz="0" w:space="0" w:color="auto"/>
      </w:divBdr>
    </w:div>
    <w:div w:id="640890387">
      <w:bodyDiv w:val="1"/>
      <w:marLeft w:val="0"/>
      <w:marRight w:val="0"/>
      <w:marTop w:val="0"/>
      <w:marBottom w:val="0"/>
      <w:divBdr>
        <w:top w:val="none" w:sz="0" w:space="0" w:color="auto"/>
        <w:left w:val="none" w:sz="0" w:space="0" w:color="auto"/>
        <w:bottom w:val="none" w:sz="0" w:space="0" w:color="auto"/>
        <w:right w:val="none" w:sz="0" w:space="0" w:color="auto"/>
      </w:divBdr>
    </w:div>
    <w:div w:id="714504536">
      <w:bodyDiv w:val="1"/>
      <w:marLeft w:val="0"/>
      <w:marRight w:val="0"/>
      <w:marTop w:val="0"/>
      <w:marBottom w:val="0"/>
      <w:divBdr>
        <w:top w:val="none" w:sz="0" w:space="0" w:color="auto"/>
        <w:left w:val="none" w:sz="0" w:space="0" w:color="auto"/>
        <w:bottom w:val="none" w:sz="0" w:space="0" w:color="auto"/>
        <w:right w:val="none" w:sz="0" w:space="0" w:color="auto"/>
      </w:divBdr>
      <w:divsChild>
        <w:div w:id="712120368">
          <w:marLeft w:val="-300"/>
          <w:marRight w:val="0"/>
          <w:marTop w:val="0"/>
          <w:marBottom w:val="0"/>
          <w:divBdr>
            <w:top w:val="none" w:sz="0" w:space="0" w:color="auto"/>
            <w:left w:val="none" w:sz="0" w:space="0" w:color="auto"/>
            <w:bottom w:val="none" w:sz="0" w:space="0" w:color="auto"/>
            <w:right w:val="none" w:sz="0" w:space="0" w:color="auto"/>
          </w:divBdr>
          <w:divsChild>
            <w:div w:id="1381785950">
              <w:marLeft w:val="0"/>
              <w:marRight w:val="0"/>
              <w:marTop w:val="0"/>
              <w:marBottom w:val="0"/>
              <w:divBdr>
                <w:top w:val="none" w:sz="0" w:space="0" w:color="auto"/>
                <w:left w:val="none" w:sz="0" w:space="0" w:color="auto"/>
                <w:bottom w:val="none" w:sz="0" w:space="0" w:color="auto"/>
                <w:right w:val="none" w:sz="0" w:space="0" w:color="auto"/>
              </w:divBdr>
            </w:div>
            <w:div w:id="1837257174">
              <w:marLeft w:val="0"/>
              <w:marRight w:val="0"/>
              <w:marTop w:val="0"/>
              <w:marBottom w:val="0"/>
              <w:divBdr>
                <w:top w:val="none" w:sz="0" w:space="0" w:color="auto"/>
                <w:left w:val="none" w:sz="0" w:space="0" w:color="auto"/>
                <w:bottom w:val="none" w:sz="0" w:space="0" w:color="auto"/>
                <w:right w:val="none" w:sz="0" w:space="0" w:color="auto"/>
              </w:divBdr>
            </w:div>
          </w:divsChild>
        </w:div>
        <w:div w:id="1899439621">
          <w:marLeft w:val="0"/>
          <w:marRight w:val="0"/>
          <w:marTop w:val="0"/>
          <w:marBottom w:val="0"/>
          <w:divBdr>
            <w:top w:val="none" w:sz="0" w:space="0" w:color="auto"/>
            <w:left w:val="none" w:sz="0" w:space="0" w:color="auto"/>
            <w:bottom w:val="none" w:sz="0" w:space="0" w:color="auto"/>
            <w:right w:val="none" w:sz="0" w:space="0" w:color="auto"/>
          </w:divBdr>
        </w:div>
      </w:divsChild>
    </w:div>
    <w:div w:id="761729182">
      <w:bodyDiv w:val="1"/>
      <w:marLeft w:val="0"/>
      <w:marRight w:val="0"/>
      <w:marTop w:val="0"/>
      <w:marBottom w:val="0"/>
      <w:divBdr>
        <w:top w:val="none" w:sz="0" w:space="0" w:color="auto"/>
        <w:left w:val="none" w:sz="0" w:space="0" w:color="auto"/>
        <w:bottom w:val="none" w:sz="0" w:space="0" w:color="auto"/>
        <w:right w:val="none" w:sz="0" w:space="0" w:color="auto"/>
      </w:divBdr>
    </w:div>
    <w:div w:id="880168509">
      <w:bodyDiv w:val="1"/>
      <w:marLeft w:val="0"/>
      <w:marRight w:val="0"/>
      <w:marTop w:val="0"/>
      <w:marBottom w:val="0"/>
      <w:divBdr>
        <w:top w:val="none" w:sz="0" w:space="0" w:color="auto"/>
        <w:left w:val="none" w:sz="0" w:space="0" w:color="auto"/>
        <w:bottom w:val="none" w:sz="0" w:space="0" w:color="auto"/>
        <w:right w:val="none" w:sz="0" w:space="0" w:color="auto"/>
      </w:divBdr>
    </w:div>
    <w:div w:id="889194792">
      <w:bodyDiv w:val="1"/>
      <w:marLeft w:val="0"/>
      <w:marRight w:val="0"/>
      <w:marTop w:val="0"/>
      <w:marBottom w:val="0"/>
      <w:divBdr>
        <w:top w:val="none" w:sz="0" w:space="0" w:color="auto"/>
        <w:left w:val="none" w:sz="0" w:space="0" w:color="auto"/>
        <w:bottom w:val="none" w:sz="0" w:space="0" w:color="auto"/>
        <w:right w:val="none" w:sz="0" w:space="0" w:color="auto"/>
      </w:divBdr>
    </w:div>
    <w:div w:id="894044563">
      <w:bodyDiv w:val="1"/>
      <w:marLeft w:val="0"/>
      <w:marRight w:val="0"/>
      <w:marTop w:val="0"/>
      <w:marBottom w:val="0"/>
      <w:divBdr>
        <w:top w:val="none" w:sz="0" w:space="0" w:color="auto"/>
        <w:left w:val="none" w:sz="0" w:space="0" w:color="auto"/>
        <w:bottom w:val="none" w:sz="0" w:space="0" w:color="auto"/>
        <w:right w:val="none" w:sz="0" w:space="0" w:color="auto"/>
      </w:divBdr>
    </w:div>
    <w:div w:id="905337360">
      <w:bodyDiv w:val="1"/>
      <w:marLeft w:val="0"/>
      <w:marRight w:val="0"/>
      <w:marTop w:val="0"/>
      <w:marBottom w:val="0"/>
      <w:divBdr>
        <w:top w:val="none" w:sz="0" w:space="0" w:color="auto"/>
        <w:left w:val="none" w:sz="0" w:space="0" w:color="auto"/>
        <w:bottom w:val="none" w:sz="0" w:space="0" w:color="auto"/>
        <w:right w:val="none" w:sz="0" w:space="0" w:color="auto"/>
      </w:divBdr>
    </w:div>
    <w:div w:id="997152740">
      <w:bodyDiv w:val="1"/>
      <w:marLeft w:val="0"/>
      <w:marRight w:val="0"/>
      <w:marTop w:val="0"/>
      <w:marBottom w:val="0"/>
      <w:divBdr>
        <w:top w:val="none" w:sz="0" w:space="0" w:color="auto"/>
        <w:left w:val="none" w:sz="0" w:space="0" w:color="auto"/>
        <w:bottom w:val="none" w:sz="0" w:space="0" w:color="auto"/>
        <w:right w:val="none" w:sz="0" w:space="0" w:color="auto"/>
      </w:divBdr>
    </w:div>
    <w:div w:id="1030834082">
      <w:bodyDiv w:val="1"/>
      <w:marLeft w:val="0"/>
      <w:marRight w:val="0"/>
      <w:marTop w:val="0"/>
      <w:marBottom w:val="0"/>
      <w:divBdr>
        <w:top w:val="none" w:sz="0" w:space="0" w:color="auto"/>
        <w:left w:val="none" w:sz="0" w:space="0" w:color="auto"/>
        <w:bottom w:val="none" w:sz="0" w:space="0" w:color="auto"/>
        <w:right w:val="none" w:sz="0" w:space="0" w:color="auto"/>
      </w:divBdr>
    </w:div>
    <w:div w:id="1098868861">
      <w:bodyDiv w:val="1"/>
      <w:marLeft w:val="0"/>
      <w:marRight w:val="0"/>
      <w:marTop w:val="0"/>
      <w:marBottom w:val="0"/>
      <w:divBdr>
        <w:top w:val="none" w:sz="0" w:space="0" w:color="auto"/>
        <w:left w:val="none" w:sz="0" w:space="0" w:color="auto"/>
        <w:bottom w:val="none" w:sz="0" w:space="0" w:color="auto"/>
        <w:right w:val="none" w:sz="0" w:space="0" w:color="auto"/>
      </w:divBdr>
    </w:div>
    <w:div w:id="1456675194">
      <w:bodyDiv w:val="1"/>
      <w:marLeft w:val="0"/>
      <w:marRight w:val="0"/>
      <w:marTop w:val="0"/>
      <w:marBottom w:val="0"/>
      <w:divBdr>
        <w:top w:val="none" w:sz="0" w:space="0" w:color="auto"/>
        <w:left w:val="none" w:sz="0" w:space="0" w:color="auto"/>
        <w:bottom w:val="none" w:sz="0" w:space="0" w:color="auto"/>
        <w:right w:val="none" w:sz="0" w:space="0" w:color="auto"/>
      </w:divBdr>
    </w:div>
    <w:div w:id="1499268912">
      <w:bodyDiv w:val="1"/>
      <w:marLeft w:val="0"/>
      <w:marRight w:val="0"/>
      <w:marTop w:val="0"/>
      <w:marBottom w:val="0"/>
      <w:divBdr>
        <w:top w:val="none" w:sz="0" w:space="0" w:color="auto"/>
        <w:left w:val="none" w:sz="0" w:space="0" w:color="auto"/>
        <w:bottom w:val="none" w:sz="0" w:space="0" w:color="auto"/>
        <w:right w:val="none" w:sz="0" w:space="0" w:color="auto"/>
      </w:divBdr>
      <w:divsChild>
        <w:div w:id="1346399834">
          <w:marLeft w:val="0"/>
          <w:marRight w:val="0"/>
          <w:marTop w:val="0"/>
          <w:marBottom w:val="1200"/>
          <w:divBdr>
            <w:top w:val="none" w:sz="0" w:space="0" w:color="auto"/>
            <w:left w:val="none" w:sz="0" w:space="0" w:color="auto"/>
            <w:bottom w:val="none" w:sz="0" w:space="0" w:color="auto"/>
            <w:right w:val="none" w:sz="0" w:space="0" w:color="auto"/>
          </w:divBdr>
          <w:divsChild>
            <w:div w:id="632827516">
              <w:marLeft w:val="0"/>
              <w:marRight w:val="0"/>
              <w:marTop w:val="0"/>
              <w:marBottom w:val="0"/>
              <w:divBdr>
                <w:top w:val="none" w:sz="0" w:space="0" w:color="auto"/>
                <w:left w:val="none" w:sz="0" w:space="0" w:color="auto"/>
                <w:bottom w:val="none" w:sz="0" w:space="0" w:color="auto"/>
                <w:right w:val="none" w:sz="0" w:space="0" w:color="auto"/>
              </w:divBdr>
              <w:divsChild>
                <w:div w:id="1783527016">
                  <w:marLeft w:val="0"/>
                  <w:marRight w:val="0"/>
                  <w:marTop w:val="0"/>
                  <w:marBottom w:val="0"/>
                  <w:divBdr>
                    <w:top w:val="none" w:sz="0" w:space="0" w:color="auto"/>
                    <w:left w:val="none" w:sz="0" w:space="0" w:color="auto"/>
                    <w:bottom w:val="none" w:sz="0" w:space="0" w:color="auto"/>
                    <w:right w:val="none" w:sz="0" w:space="0" w:color="auto"/>
                  </w:divBdr>
                  <w:divsChild>
                    <w:div w:id="2112846783">
                      <w:marLeft w:val="0"/>
                      <w:marRight w:val="0"/>
                      <w:marTop w:val="0"/>
                      <w:marBottom w:val="0"/>
                      <w:divBdr>
                        <w:top w:val="none" w:sz="0" w:space="0" w:color="auto"/>
                        <w:left w:val="none" w:sz="0" w:space="0" w:color="auto"/>
                        <w:bottom w:val="none" w:sz="0" w:space="0" w:color="auto"/>
                        <w:right w:val="none" w:sz="0" w:space="0" w:color="auto"/>
                      </w:divBdr>
                      <w:divsChild>
                        <w:div w:id="131867637">
                          <w:marLeft w:val="0"/>
                          <w:marRight w:val="0"/>
                          <w:marTop w:val="0"/>
                          <w:marBottom w:val="0"/>
                          <w:divBdr>
                            <w:top w:val="none" w:sz="0" w:space="0" w:color="auto"/>
                            <w:left w:val="none" w:sz="0" w:space="0" w:color="auto"/>
                            <w:bottom w:val="none" w:sz="0" w:space="0" w:color="auto"/>
                            <w:right w:val="none" w:sz="0" w:space="0" w:color="auto"/>
                          </w:divBdr>
                          <w:divsChild>
                            <w:div w:id="1477450787">
                              <w:marLeft w:val="0"/>
                              <w:marRight w:val="0"/>
                              <w:marTop w:val="0"/>
                              <w:marBottom w:val="0"/>
                              <w:divBdr>
                                <w:top w:val="none" w:sz="0" w:space="0" w:color="auto"/>
                                <w:left w:val="none" w:sz="0" w:space="0" w:color="auto"/>
                                <w:bottom w:val="none" w:sz="0" w:space="0" w:color="auto"/>
                                <w:right w:val="none" w:sz="0" w:space="0" w:color="auto"/>
                              </w:divBdr>
                              <w:divsChild>
                                <w:div w:id="1542860325">
                                  <w:marLeft w:val="0"/>
                                  <w:marRight w:val="0"/>
                                  <w:marTop w:val="0"/>
                                  <w:marBottom w:val="0"/>
                                  <w:divBdr>
                                    <w:top w:val="none" w:sz="0" w:space="0" w:color="auto"/>
                                    <w:left w:val="none" w:sz="0" w:space="0" w:color="auto"/>
                                    <w:bottom w:val="none" w:sz="0" w:space="0" w:color="auto"/>
                                    <w:right w:val="none" w:sz="0" w:space="0" w:color="auto"/>
                                  </w:divBdr>
                                  <w:divsChild>
                                    <w:div w:id="206217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6401807">
          <w:marLeft w:val="0"/>
          <w:marRight w:val="0"/>
          <w:marTop w:val="0"/>
          <w:marBottom w:val="0"/>
          <w:divBdr>
            <w:top w:val="none" w:sz="0" w:space="0" w:color="auto"/>
            <w:left w:val="none" w:sz="0" w:space="0" w:color="auto"/>
            <w:bottom w:val="none" w:sz="0" w:space="0" w:color="auto"/>
            <w:right w:val="none" w:sz="0" w:space="0" w:color="auto"/>
          </w:divBdr>
          <w:divsChild>
            <w:div w:id="2104761887">
              <w:marLeft w:val="0"/>
              <w:marRight w:val="0"/>
              <w:marTop w:val="0"/>
              <w:marBottom w:val="0"/>
              <w:divBdr>
                <w:top w:val="none" w:sz="0" w:space="0" w:color="auto"/>
                <w:left w:val="none" w:sz="0" w:space="0" w:color="auto"/>
                <w:bottom w:val="none" w:sz="0" w:space="0" w:color="auto"/>
                <w:right w:val="none" w:sz="0" w:space="0" w:color="auto"/>
              </w:divBdr>
              <w:divsChild>
                <w:div w:id="1074200753">
                  <w:marLeft w:val="0"/>
                  <w:marRight w:val="0"/>
                  <w:marTop w:val="0"/>
                  <w:marBottom w:val="0"/>
                  <w:divBdr>
                    <w:top w:val="none" w:sz="0" w:space="0" w:color="auto"/>
                    <w:left w:val="none" w:sz="0" w:space="0" w:color="auto"/>
                    <w:bottom w:val="none" w:sz="0" w:space="0" w:color="auto"/>
                    <w:right w:val="none" w:sz="0" w:space="0" w:color="auto"/>
                  </w:divBdr>
                  <w:divsChild>
                    <w:div w:id="426120996">
                      <w:marLeft w:val="0"/>
                      <w:marRight w:val="0"/>
                      <w:marTop w:val="0"/>
                      <w:marBottom w:val="0"/>
                      <w:divBdr>
                        <w:top w:val="none" w:sz="0" w:space="0" w:color="auto"/>
                        <w:left w:val="none" w:sz="0" w:space="0" w:color="auto"/>
                        <w:bottom w:val="none" w:sz="0" w:space="0" w:color="auto"/>
                        <w:right w:val="none" w:sz="0" w:space="0" w:color="auto"/>
                      </w:divBdr>
                      <w:divsChild>
                        <w:div w:id="567964340">
                          <w:marLeft w:val="0"/>
                          <w:marRight w:val="0"/>
                          <w:marTop w:val="0"/>
                          <w:marBottom w:val="0"/>
                          <w:divBdr>
                            <w:top w:val="none" w:sz="0" w:space="0" w:color="auto"/>
                            <w:left w:val="none" w:sz="0" w:space="0" w:color="auto"/>
                            <w:bottom w:val="none" w:sz="0" w:space="0" w:color="auto"/>
                            <w:right w:val="none" w:sz="0" w:space="0" w:color="auto"/>
                          </w:divBdr>
                          <w:divsChild>
                            <w:div w:id="1907063043">
                              <w:marLeft w:val="0"/>
                              <w:marRight w:val="0"/>
                              <w:marTop w:val="0"/>
                              <w:marBottom w:val="0"/>
                              <w:divBdr>
                                <w:top w:val="none" w:sz="0" w:space="0" w:color="auto"/>
                                <w:left w:val="none" w:sz="0" w:space="0" w:color="auto"/>
                                <w:bottom w:val="none" w:sz="0" w:space="0" w:color="auto"/>
                                <w:right w:val="none" w:sz="0" w:space="0" w:color="auto"/>
                              </w:divBdr>
                              <w:divsChild>
                                <w:div w:id="47077475">
                                  <w:marLeft w:val="0"/>
                                  <w:marRight w:val="0"/>
                                  <w:marTop w:val="0"/>
                                  <w:marBottom w:val="0"/>
                                  <w:divBdr>
                                    <w:top w:val="none" w:sz="0" w:space="0" w:color="auto"/>
                                    <w:left w:val="none" w:sz="0" w:space="0" w:color="auto"/>
                                    <w:bottom w:val="none" w:sz="0" w:space="0" w:color="auto"/>
                                    <w:right w:val="none" w:sz="0" w:space="0" w:color="auto"/>
                                  </w:divBdr>
                                  <w:divsChild>
                                    <w:div w:id="9979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332627">
      <w:bodyDiv w:val="1"/>
      <w:marLeft w:val="0"/>
      <w:marRight w:val="0"/>
      <w:marTop w:val="0"/>
      <w:marBottom w:val="0"/>
      <w:divBdr>
        <w:top w:val="none" w:sz="0" w:space="0" w:color="auto"/>
        <w:left w:val="none" w:sz="0" w:space="0" w:color="auto"/>
        <w:bottom w:val="none" w:sz="0" w:space="0" w:color="auto"/>
        <w:right w:val="none" w:sz="0" w:space="0" w:color="auto"/>
      </w:divBdr>
    </w:div>
    <w:div w:id="1924298131">
      <w:bodyDiv w:val="1"/>
      <w:marLeft w:val="0"/>
      <w:marRight w:val="0"/>
      <w:marTop w:val="0"/>
      <w:marBottom w:val="0"/>
      <w:divBdr>
        <w:top w:val="none" w:sz="0" w:space="0" w:color="auto"/>
        <w:left w:val="none" w:sz="0" w:space="0" w:color="auto"/>
        <w:bottom w:val="none" w:sz="0" w:space="0" w:color="auto"/>
        <w:right w:val="none" w:sz="0" w:space="0" w:color="auto"/>
      </w:divBdr>
    </w:div>
    <w:div w:id="1933852765">
      <w:bodyDiv w:val="1"/>
      <w:marLeft w:val="0"/>
      <w:marRight w:val="0"/>
      <w:marTop w:val="0"/>
      <w:marBottom w:val="0"/>
      <w:divBdr>
        <w:top w:val="none" w:sz="0" w:space="0" w:color="auto"/>
        <w:left w:val="none" w:sz="0" w:space="0" w:color="auto"/>
        <w:bottom w:val="none" w:sz="0" w:space="0" w:color="auto"/>
        <w:right w:val="none" w:sz="0" w:space="0" w:color="auto"/>
      </w:divBdr>
    </w:div>
    <w:div w:id="1955405787">
      <w:bodyDiv w:val="1"/>
      <w:marLeft w:val="0"/>
      <w:marRight w:val="0"/>
      <w:marTop w:val="0"/>
      <w:marBottom w:val="0"/>
      <w:divBdr>
        <w:top w:val="none" w:sz="0" w:space="0" w:color="auto"/>
        <w:left w:val="none" w:sz="0" w:space="0" w:color="auto"/>
        <w:bottom w:val="none" w:sz="0" w:space="0" w:color="auto"/>
        <w:right w:val="none" w:sz="0" w:space="0" w:color="auto"/>
      </w:divBdr>
    </w:div>
    <w:div w:id="1966735574">
      <w:bodyDiv w:val="1"/>
      <w:marLeft w:val="0"/>
      <w:marRight w:val="0"/>
      <w:marTop w:val="0"/>
      <w:marBottom w:val="0"/>
      <w:divBdr>
        <w:top w:val="none" w:sz="0" w:space="0" w:color="auto"/>
        <w:left w:val="none" w:sz="0" w:space="0" w:color="auto"/>
        <w:bottom w:val="none" w:sz="0" w:space="0" w:color="auto"/>
        <w:right w:val="none" w:sz="0" w:space="0" w:color="auto"/>
      </w:divBdr>
    </w:div>
    <w:div w:id="204192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etzner.com/fr/applications/ferroviaire" TargetMode="External"/><Relationship Id="rId18" Type="http://schemas.openxmlformats.org/officeDocument/2006/relationships/hyperlink" Target="https://www.getzner.com/fr/produits/sylodamp" TargetMode="External"/><Relationship Id="rId3" Type="http://schemas.openxmlformats.org/officeDocument/2006/relationships/customXml" Target="../customXml/item3.xml"/><Relationship Id="rId21" Type="http://schemas.openxmlformats.org/officeDocument/2006/relationships/hyperlink" Target="mailto:milan.neugebauer@getzner.com" TargetMode="External"/><Relationship Id="rId7" Type="http://schemas.openxmlformats.org/officeDocument/2006/relationships/styles" Target="styles.xml"/><Relationship Id="rId12" Type="http://schemas.openxmlformats.org/officeDocument/2006/relationships/hyperlink" Target="https://www.getzner.com/fr/a-propos-de-nous/notre-societe" TargetMode="External"/><Relationship Id="rId17" Type="http://schemas.openxmlformats.org/officeDocument/2006/relationships/hyperlink" Target="https://www.getzner.com/fr/produits/sylodyn" TargetMode="External"/><Relationship Id="rId2" Type="http://schemas.openxmlformats.org/officeDocument/2006/relationships/customXml" Target="../customXml/item2.xml"/><Relationship Id="rId16" Type="http://schemas.openxmlformats.org/officeDocument/2006/relationships/hyperlink" Target="https://www.getzner.com/fr/produits/sylomer" TargetMode="External"/><Relationship Id="rId20" Type="http://schemas.openxmlformats.org/officeDocument/2006/relationships/hyperlink" Target="https://www.getzner.com/fr/produits/sylocraf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getzner.com/fr" TargetMode="External"/><Relationship Id="rId5" Type="http://schemas.openxmlformats.org/officeDocument/2006/relationships/customXml" Target="../customXml/item5.xml"/><Relationship Id="rId15" Type="http://schemas.openxmlformats.org/officeDocument/2006/relationships/hyperlink" Target="https://www.getzner.com/fr/applications/industrie" TargetMode="External"/><Relationship Id="rId23" Type="http://schemas.openxmlformats.org/officeDocument/2006/relationships/theme" Target="theme/theme1.xml"/><Relationship Id="rId10" Type="http://schemas.openxmlformats.org/officeDocument/2006/relationships/hyperlink" Target="https://www.getzner.com/fr/presse/getzner-werkstoffe-affiche-un-developpement-commercial-stable" TargetMode="External"/><Relationship Id="rId19" Type="http://schemas.openxmlformats.org/officeDocument/2006/relationships/hyperlink" Target="https://www.getzner.com/fr/produits/isoto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etzner.com/fr/applications/batiment"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show_in_cqwp xmlns="7c28c40a-2d1c-4f6a-bd47-f685fdaedb83">0</_show_in_cqwp>
    <_dlc_DocId xmlns="7c28c40a-2d1c-4f6a-bd47-f685fdaedb83">GETIN-1408190297-15479</_dlc_DocId>
    <_dlc_DocIdUrl xmlns="7c28c40a-2d1c-4f6a-bd47-f685fdaedb83">
      <Url>https://get-in.getzner.com/Proj/sycr/_layouts/15/DocIdRedir.aspx?ID=GETIN-1408190297-15479</Url>
      <Description>GETIN-1408190297-15479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72075B33B97834CA20A2F24BBFB5076" ma:contentTypeVersion="2" ma:contentTypeDescription="Ein neues Dokument erstellen." ma:contentTypeScope="" ma:versionID="cd62e96a120ecc75c3862957395f7684">
  <xsd:schema xmlns:xsd="http://www.w3.org/2001/XMLSchema" xmlns:xs="http://www.w3.org/2001/XMLSchema" xmlns:p="http://schemas.microsoft.com/office/2006/metadata/properties" xmlns:ns1="http://schemas.microsoft.com/sharepoint/v3" xmlns:ns2="7c28c40a-2d1c-4f6a-bd47-f685fdaedb83" targetNamespace="http://schemas.microsoft.com/office/2006/metadata/properties" ma:root="true" ma:fieldsID="6bba1b6cec08755ab753b223a44bfed9" ns1:_="" ns2:_="">
    <xsd:import namespace="http://schemas.microsoft.com/sharepoint/v3"/>
    <xsd:import namespace="7c28c40a-2d1c-4f6a-bd47-f685fdaedb83"/>
    <xsd:element name="properties">
      <xsd:complexType>
        <xsd:sequence>
          <xsd:element name="documentManagement">
            <xsd:complexType>
              <xsd:all>
                <xsd:element ref="ns2:_dlc_DocId" minOccurs="0"/>
                <xsd:element ref="ns2:_dlc_DocIdUrl" minOccurs="0"/>
                <xsd:element ref="ns2:_dlc_DocIdPersistId" minOccurs="0"/>
                <xsd:element ref="ns2:_show_in_cqwp"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2"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13"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28c40a-2d1c-4f6a-bd47-f685fdaedb8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_show_in_cqwp" ma:index="11" nillable="true" ma:displayName="_show_in_cqwp" ma:default="0" ma:internalName="_show_in_cqwp">
      <xsd:simpleType>
        <xsd:restriction base="dms:Number">
          <xsd:maxInclusive value="1"/>
          <xsd:minInclusive value="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9D5587B-F1C8-41B0-9DF2-94D5002A7E4A}">
  <ds:schemaRefs>
    <ds:schemaRef ds:uri="http://schemas.openxmlformats.org/officeDocument/2006/bibliography"/>
  </ds:schemaRefs>
</ds:datastoreItem>
</file>

<file path=customXml/itemProps2.xml><?xml version="1.0" encoding="utf-8"?>
<ds:datastoreItem xmlns:ds="http://schemas.openxmlformats.org/officeDocument/2006/customXml" ds:itemID="{5F2EBEA8-28AB-413D-8239-589A0C52F8AA}">
  <ds:schemaRefs>
    <ds:schemaRef ds:uri="http://schemas.microsoft.com/sharepoint/v3/contenttype/forms"/>
  </ds:schemaRefs>
</ds:datastoreItem>
</file>

<file path=customXml/itemProps3.xml><?xml version="1.0" encoding="utf-8"?>
<ds:datastoreItem xmlns:ds="http://schemas.openxmlformats.org/officeDocument/2006/customXml" ds:itemID="{1FD75372-870C-4421-A3C2-42B33A2B98C0}">
  <ds:schemaRefs>
    <ds:schemaRef ds:uri="http://schemas.microsoft.com/office/2006/metadata/properties"/>
    <ds:schemaRef ds:uri="http://schemas.microsoft.com/office/infopath/2007/PartnerControls"/>
    <ds:schemaRef ds:uri="http://schemas.microsoft.com/sharepoint/v3"/>
    <ds:schemaRef ds:uri="7c28c40a-2d1c-4f6a-bd47-f685fdaedb83"/>
  </ds:schemaRefs>
</ds:datastoreItem>
</file>

<file path=customXml/itemProps4.xml><?xml version="1.0" encoding="utf-8"?>
<ds:datastoreItem xmlns:ds="http://schemas.openxmlformats.org/officeDocument/2006/customXml" ds:itemID="{05988D2C-A60D-40C5-86A5-4631F9331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c28c40a-2d1c-4f6a-bd47-f685fdaed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E9BE65-9370-4AA0-A0F8-B77A2A13404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1482</Words>
  <Characters>9341</Characters>
  <Application>Microsoft Office Word</Application>
  <DocSecurity>0</DocSecurity>
  <Lines>77</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Mikulec-Schwarz</dc:creator>
  <cp:keywords/>
  <dc:description/>
  <cp:lastModifiedBy>Neugebauer Milan</cp:lastModifiedBy>
  <cp:revision>7</cp:revision>
  <cp:lastPrinted>2023-03-23T09:11:00Z</cp:lastPrinted>
  <dcterms:created xsi:type="dcterms:W3CDTF">2023-04-11T08:49:00Z</dcterms:created>
  <dcterms:modified xsi:type="dcterms:W3CDTF">2023-04-11T12:03:00Z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0x010100372075B33B97834CA20A2F24BBFB5076</vt:lpwstr>
  </property>
  <property fmtid="{D5CDD505-2E9C-101B-9397-08002B2CF9AE}" pid="3" name="_dlc_DocIdItemGuid">
    <vt:lpwstr>8fabbbcb-4c85-4816-b9ee-08df6349a243</vt:lpwstr>
  </property>
</Properties>
</file>